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29" w:rsidRDefault="00FD7D29" w:rsidP="00D41AAA">
      <w:pPr>
        <w:pStyle w:val="ParaAttribute6"/>
        <w:kinsoku w:val="0"/>
        <w:wordWrap/>
        <w:spacing w:line="238" w:lineRule="auto"/>
        <w:rPr>
          <w:sz w:val="24"/>
          <w:szCs w:val="24"/>
        </w:rPr>
      </w:pPr>
    </w:p>
    <w:p w:rsidR="00FD7D29" w:rsidRDefault="00FD7D29" w:rsidP="00D41AAA">
      <w:pPr>
        <w:pStyle w:val="ParaAttribute6"/>
        <w:kinsoku w:val="0"/>
        <w:wordWrap/>
        <w:spacing w:line="238" w:lineRule="auto"/>
        <w:rPr>
          <w:sz w:val="24"/>
          <w:szCs w:val="24"/>
        </w:rPr>
      </w:pPr>
    </w:p>
    <w:p w:rsidR="00FD7D29" w:rsidRDefault="00FD7D29" w:rsidP="00D41AAA">
      <w:pPr>
        <w:pStyle w:val="ParaAttribute7"/>
        <w:kinsoku w:val="0"/>
        <w:wordWrap/>
        <w:spacing w:line="313" w:lineRule="auto"/>
        <w:ind w:left="1134" w:hanging="1134"/>
        <w:rPr>
          <w:sz w:val="24"/>
          <w:szCs w:val="24"/>
        </w:rPr>
      </w:pPr>
      <w:r>
        <w:rPr>
          <w:rStyle w:val="CharAttribute10"/>
          <w:rFonts w:eastAsia="??"/>
          <w:smallCaps/>
          <w:szCs w:val="24"/>
        </w:rPr>
        <w:t>Oggetto:</w:t>
      </w:r>
      <w:r>
        <w:rPr>
          <w:rStyle w:val="CharAttribute9"/>
          <w:rFonts w:eastAsia="??"/>
          <w:szCs w:val="24"/>
        </w:rPr>
        <w:tab/>
      </w:r>
      <w:r>
        <w:rPr>
          <w:rStyle w:val="CharAttribute8"/>
          <w:rFonts w:eastAsia="??"/>
          <w:szCs w:val="24"/>
        </w:rPr>
        <w:t>Proposta progettuale del Programma federale giovanile Anno 2014-15: Squash ed alfabetizzazione motoria.</w:t>
      </w:r>
    </w:p>
    <w:p w:rsidR="00FD7D29" w:rsidRDefault="00FD7D29" w:rsidP="00D41AAA">
      <w:pPr>
        <w:pStyle w:val="ParaAttribute8"/>
        <w:kinsoku w:val="0"/>
        <w:wordWrap/>
        <w:spacing w:line="274" w:lineRule="auto"/>
        <w:rPr>
          <w:sz w:val="24"/>
          <w:szCs w:val="24"/>
        </w:rPr>
      </w:pPr>
    </w:p>
    <w:p w:rsidR="00FD7D29" w:rsidRDefault="00FD7D29" w:rsidP="00D41AAA">
      <w:pPr>
        <w:pStyle w:val="ParaAttribute10"/>
        <w:kinsoku w:val="0"/>
        <w:wordWrap/>
        <w:spacing w:line="313" w:lineRule="auto"/>
        <w:rPr>
          <w:rFonts w:ascii="Calibri" w:hAnsi="Calibri"/>
          <w:sz w:val="24"/>
          <w:szCs w:val="24"/>
        </w:rPr>
      </w:pPr>
      <w:r>
        <w:rPr>
          <w:rStyle w:val="CharAttribute11"/>
          <w:szCs w:val="24"/>
        </w:rPr>
        <w:t>Premessa:</w:t>
      </w:r>
    </w:p>
    <w:p w:rsidR="00FD7D29" w:rsidRDefault="00FD7D29" w:rsidP="00D41AAA">
      <w:pPr>
        <w:pStyle w:val="ParaAttribute11"/>
        <w:kinsoku w:val="0"/>
        <w:wordWrap/>
        <w:rPr>
          <w:rFonts w:ascii="Calibri" w:hAnsi="Calibri"/>
          <w:sz w:val="24"/>
          <w:szCs w:val="24"/>
        </w:rPr>
      </w:pPr>
      <w:r>
        <w:rPr>
          <w:rStyle w:val="CharAttribute11"/>
          <w:szCs w:val="24"/>
        </w:rPr>
        <w:t>Lo sport in Italia viene praticato sempre meno nonostante, negli anni, siano aumentati il numero degli impianti e delle società sportive. Le ragioni di questa tendenza negativa, a nostro parere, andrebbero ricercate alle origini, ovvero quando i bambini iniziano a praticare i giochi utili alla loro crescita fisica e sportiva. Solo qualche decennio fa le nostre città e la nostra società erano strutturate in modo da favorire la pratica sportiva tra i giovani, che crescevano all'aperto o nei cortili situati nei pressi delle proprie abitazioni.</w:t>
      </w:r>
    </w:p>
    <w:p w:rsidR="00FD7D29" w:rsidRDefault="00FD7D29" w:rsidP="00D41AAA">
      <w:pPr>
        <w:pStyle w:val="ParaAttribute11"/>
        <w:kinsoku w:val="0"/>
        <w:wordWrap/>
        <w:rPr>
          <w:rFonts w:ascii="Calibri" w:hAnsi="Calibri"/>
          <w:sz w:val="24"/>
          <w:szCs w:val="24"/>
        </w:rPr>
      </w:pPr>
      <w:r>
        <w:rPr>
          <w:rStyle w:val="CharAttribute11"/>
          <w:szCs w:val="24"/>
        </w:rPr>
        <w:t xml:space="preserve">Azioni come saltare, arrampicarsi, scivolare, correre, rotolare venivano svolte naturalmente tramite i giochi più elementari; oggi i bambini dai 6 ai 10 anni, escono poco dalle proprie abitazioni per giocare con altri coetanei ai classici giochi di un tempo: </w:t>
      </w:r>
      <w:r>
        <w:rPr>
          <w:rStyle w:val="CharAttribute15"/>
          <w:szCs w:val="24"/>
        </w:rPr>
        <w:t>guardia e ladri</w:t>
      </w:r>
      <w:r>
        <w:rPr>
          <w:rStyle w:val="CharAttribute11"/>
          <w:szCs w:val="24"/>
        </w:rPr>
        <w:t xml:space="preserve">, </w:t>
      </w:r>
      <w:r>
        <w:rPr>
          <w:rStyle w:val="CharAttribute15"/>
          <w:szCs w:val="24"/>
        </w:rPr>
        <w:t>nascondino</w:t>
      </w:r>
      <w:r>
        <w:rPr>
          <w:rStyle w:val="CharAttribute11"/>
          <w:szCs w:val="24"/>
        </w:rPr>
        <w:t xml:space="preserve">, </w:t>
      </w:r>
      <w:r>
        <w:rPr>
          <w:rStyle w:val="CharAttribute15"/>
          <w:szCs w:val="24"/>
        </w:rPr>
        <w:t>la settimana</w:t>
      </w:r>
      <w:r>
        <w:rPr>
          <w:rStyle w:val="CharAttribute11"/>
          <w:szCs w:val="24"/>
        </w:rPr>
        <w:t xml:space="preserve">, </w:t>
      </w:r>
      <w:r>
        <w:rPr>
          <w:rStyle w:val="CharAttribute15"/>
          <w:szCs w:val="24"/>
        </w:rPr>
        <w:t>uno monta la luna</w:t>
      </w:r>
      <w:r>
        <w:rPr>
          <w:rStyle w:val="CharAttribute11"/>
          <w:szCs w:val="24"/>
        </w:rPr>
        <w:t xml:space="preserve"> ecc., che costituivano l'</w:t>
      </w:r>
      <w:r>
        <w:rPr>
          <w:rStyle w:val="CharAttribute15"/>
          <w:szCs w:val="24"/>
        </w:rPr>
        <w:t>abc</w:t>
      </w:r>
      <w:r>
        <w:rPr>
          <w:rStyle w:val="CharAttribute11"/>
          <w:szCs w:val="24"/>
        </w:rPr>
        <w:t xml:space="preserve"> degli schemi motori essenziali. </w:t>
      </w:r>
    </w:p>
    <w:p w:rsidR="00FD7D29" w:rsidRDefault="00FD7D29" w:rsidP="00D41AAA">
      <w:pPr>
        <w:pStyle w:val="ParaAttribute11"/>
        <w:kinsoku w:val="0"/>
        <w:wordWrap/>
        <w:rPr>
          <w:rFonts w:ascii="Calibri" w:hAnsi="Calibri"/>
          <w:sz w:val="24"/>
          <w:szCs w:val="24"/>
        </w:rPr>
      </w:pPr>
      <w:r>
        <w:rPr>
          <w:rStyle w:val="CharAttribute11"/>
          <w:szCs w:val="24"/>
        </w:rPr>
        <w:t>Oggi i giovani escono da casa in tarda ora, finendo per socializzare, passivamente e staticamente, in piazza. Alcuni di loro, anche quelli più brillanti a scuola, presentano lacune posturali e fisiche difficili da correggere o da recuperare se si interviene in ritardo.</w:t>
      </w:r>
    </w:p>
    <w:p w:rsidR="00FD7D29" w:rsidRDefault="00FD7D29" w:rsidP="00D41AAA">
      <w:pPr>
        <w:pStyle w:val="ParaAttribute11"/>
        <w:kinsoku w:val="0"/>
        <w:wordWrap/>
        <w:rPr>
          <w:rFonts w:ascii="Calibri" w:hAnsi="Calibri"/>
          <w:sz w:val="24"/>
          <w:szCs w:val="24"/>
        </w:rPr>
      </w:pPr>
      <w:r>
        <w:rPr>
          <w:rStyle w:val="CharAttribute11"/>
          <w:szCs w:val="24"/>
        </w:rPr>
        <w:t>Le capacità coordinative, alla base di ogni movimento di un essere umano, si sviluppano, prevalentemente, dai 6 ai 10 anni; in questo periodo tali capacità si affinano e vengono conservate nel bagaglio delle proprie capacità fisiche per riutilizzarle alla prima occasione utile. Diversamente, se non vengono acquisite in questa fase dello sviluppo, al momento della necessità si manifesteranno i deficit con il conseguente adattamento a discapito di articolazioni e tendini.</w:t>
      </w:r>
    </w:p>
    <w:p w:rsidR="00FD7D29" w:rsidRDefault="00FD7D29" w:rsidP="00D41AAA">
      <w:pPr>
        <w:pStyle w:val="ParaAttribute11"/>
        <w:kinsoku w:val="0"/>
        <w:wordWrap/>
        <w:rPr>
          <w:rFonts w:ascii="Calibri" w:hAnsi="Calibri"/>
          <w:sz w:val="24"/>
          <w:szCs w:val="24"/>
        </w:rPr>
      </w:pPr>
      <w:r>
        <w:rPr>
          <w:rStyle w:val="CharAttribute11"/>
          <w:szCs w:val="24"/>
        </w:rPr>
        <w:t xml:space="preserve">L’ASD Squash Scorpion da ormai circa 15 anni lavora con i giovani nella Provincia di Cosenza, collaborando con le scuole medie di 1º e 2º grado e, in moltissimi casi, ha avuto modo di constatare che i ragazzi/e in ingresso, di età comprese fra 11 e 13 anni, presentano già conclamate problematiche motorie legate alla scarsa attività fisica ed aggravate da comportamenti alimentari sbagliati, con un elevato rischio di sfociare in casi di </w:t>
      </w:r>
      <w:r>
        <w:rPr>
          <w:rStyle w:val="CharAttribute15"/>
          <w:szCs w:val="24"/>
        </w:rPr>
        <w:t>obesità infantile</w:t>
      </w:r>
      <w:r>
        <w:rPr>
          <w:rStyle w:val="CharAttribute11"/>
          <w:szCs w:val="24"/>
        </w:rPr>
        <w:t xml:space="preserve"> (l'obesità inizia con il sovrappeso ed è una vera e propria "malattia").</w:t>
      </w:r>
    </w:p>
    <w:p w:rsidR="00FD7D29" w:rsidRDefault="00FD7D29" w:rsidP="00D41AAA">
      <w:pPr>
        <w:pStyle w:val="ParaAttribute11"/>
        <w:kinsoku w:val="0"/>
        <w:wordWrap/>
        <w:rPr>
          <w:rFonts w:ascii="Calibri" w:hAnsi="Calibri"/>
          <w:sz w:val="24"/>
          <w:szCs w:val="24"/>
        </w:rPr>
      </w:pPr>
      <w:r>
        <w:rPr>
          <w:rStyle w:val="CharAttribute11"/>
          <w:szCs w:val="24"/>
        </w:rPr>
        <w:t xml:space="preserve">Molti giovani hanno difficoltà anche nella normale deambulazione; alcuni appaiono in equilibrio precario. Questa semplice constatazione deve fare riflettere sulla considerazione che la deambulazione corretta è alla base non solo dell'attività sportiva (sia essa a squadre o individuale), ma costituisce una premessa, primaria e funzionale, capace di evitare problematiche posturali successive ed essere concausa anche dell'abbandono precoce dell'attività sportiva (specie in </w:t>
      </w:r>
      <w:r>
        <w:rPr>
          <w:rStyle w:val="CharAttribute11"/>
          <w:szCs w:val="24"/>
        </w:rPr>
        <w:lastRenderedPageBreak/>
        <w:t>presenza di quel sentimento d'inadeguatezza che un'approssimativa capacità fisica potrebbe procurare).</w:t>
      </w:r>
    </w:p>
    <w:p w:rsidR="00FD7D29" w:rsidRDefault="00FD7D29" w:rsidP="00D41AAA">
      <w:pPr>
        <w:pStyle w:val="ParaAttribute11"/>
        <w:kinsoku w:val="0"/>
        <w:wordWrap/>
        <w:rPr>
          <w:rFonts w:ascii="Calibri" w:hAnsi="Calibri"/>
          <w:sz w:val="24"/>
          <w:szCs w:val="24"/>
        </w:rPr>
      </w:pPr>
      <w:r>
        <w:rPr>
          <w:rStyle w:val="CharAttribute11"/>
          <w:szCs w:val="24"/>
        </w:rPr>
        <w:t xml:space="preserve">Fatte le dovute premesse, il progetto ideato in collaborazione con la Federazione Italiana Giuoco Squash, che prende il nome di </w:t>
      </w:r>
      <w:r>
        <w:rPr>
          <w:rStyle w:val="CharAttribute14"/>
          <w:szCs w:val="24"/>
        </w:rPr>
        <w:t>Squash e alfabetizzazione motoria</w:t>
      </w:r>
      <w:r>
        <w:rPr>
          <w:rStyle w:val="CharAttribute11"/>
          <w:szCs w:val="24"/>
        </w:rPr>
        <w:t xml:space="preserve">, nel quale l'ASD Squash Scorpion si prefigge di organizzare </w:t>
      </w:r>
      <w:r>
        <w:rPr>
          <w:rStyle w:val="CharAttribute20"/>
          <w:szCs w:val="24"/>
        </w:rPr>
        <w:t>per i ragazzi della scuola Primaria della Provincia di Cosenza</w:t>
      </w:r>
      <w:r>
        <w:rPr>
          <w:rStyle w:val="CharAttribute11"/>
          <w:szCs w:val="24"/>
        </w:rPr>
        <w:t xml:space="preserve">, alcune giornate dimostrative nelle classi degli istituti scolastici interessati. L’attività è prevista nelle ore dedicate all’educazione motoria, durante le quali, in accordo con il docente, due tecnici FIGS, esperti in attività motoria giovanile, muniti di attrezzi specifici (palle, materassi, cinesini, corde, vortex, racchettine e palline in gomma piuma da mini squash ecc.) coinvolgeranno a turno tutte le classi, con una serie di giochi di gruppo, studiati per stimolare l'apprendimento psico-motorio con il divertimento, </w:t>
      </w:r>
      <w:r>
        <w:rPr>
          <w:rStyle w:val="CharAttribute20"/>
          <w:szCs w:val="24"/>
        </w:rPr>
        <w:t>senza alcun costo per la scuola o le famiglie</w:t>
      </w:r>
      <w:r>
        <w:rPr>
          <w:rStyle w:val="CharAttribute11"/>
          <w:szCs w:val="24"/>
        </w:rPr>
        <w:t xml:space="preserve">. </w:t>
      </w:r>
    </w:p>
    <w:p w:rsidR="00FD7D29" w:rsidRDefault="00FD7D29" w:rsidP="00D41AAA">
      <w:pPr>
        <w:pStyle w:val="ParaAttribute11"/>
        <w:kinsoku w:val="0"/>
        <w:wordWrap/>
        <w:rPr>
          <w:rStyle w:val="CharAttribute11"/>
          <w:szCs w:val="24"/>
        </w:rPr>
      </w:pPr>
      <w:r>
        <w:rPr>
          <w:rStyle w:val="CharAttribute20"/>
          <w:szCs w:val="24"/>
        </w:rPr>
        <w:t>Per ogni classe saranno effettuate lezioni compatibilmente con l’orario scolastico</w:t>
      </w:r>
      <w:r>
        <w:rPr>
          <w:rStyle w:val="CharAttribute11"/>
          <w:szCs w:val="24"/>
        </w:rPr>
        <w:t xml:space="preserve">. Sarà un addestramento educativo-formativo basato sul divertimento e solo marginalmente sulla competizione, nel pieno rispetto delle caratteristiche biologiche della crescita che, grazie all'aspetto ludico, si prefigge l'obiettivo di stimolare i bimbi ad iniziare una pratica sportiva come momento di divertimento “salutare”. Questo programma di lezioni gratuite presso gli istituti aderenti, potranno essere concordati con lo scrivente. </w:t>
      </w:r>
    </w:p>
    <w:p w:rsidR="00FD7D29" w:rsidRDefault="00FD7D29" w:rsidP="00BB0CF8">
      <w:pPr>
        <w:pStyle w:val="ParaAttribute11"/>
        <w:kinsoku w:val="0"/>
        <w:wordWrap/>
        <w:rPr>
          <w:rStyle w:val="CharAttribute11"/>
          <w:szCs w:val="24"/>
        </w:rPr>
      </w:pPr>
      <w:r>
        <w:rPr>
          <w:rStyle w:val="CharAttribute11"/>
          <w:szCs w:val="24"/>
        </w:rPr>
        <w:t xml:space="preserve">Al termine del programma effettuato in classe, ad ogni alunno sarà distribuito un volantino illustrativo in cui si proporrà alle famiglie, un </w:t>
      </w:r>
      <w:r>
        <w:rPr>
          <w:rStyle w:val="CharAttribute20"/>
          <w:szCs w:val="24"/>
        </w:rPr>
        <w:t>corso di avviamento allo sport</w:t>
      </w:r>
      <w:r>
        <w:rPr>
          <w:rStyle w:val="CharAttribute11"/>
          <w:szCs w:val="24"/>
        </w:rPr>
        <w:t xml:space="preserve">, propedeutico allo squash, da effettuarsi in due sedute a settimana dalla durata di un'ora ciascuna, in orario extra curricolare presso il centro sportivo Scorpion Health Club sito alla via Repaci, 40 a Rende (CS). </w:t>
      </w:r>
    </w:p>
    <w:p w:rsidR="00FD7D29" w:rsidRPr="000F7D2B" w:rsidRDefault="00FD7D29" w:rsidP="00BB0CF8">
      <w:pPr>
        <w:pStyle w:val="ParaAttribute9"/>
        <w:kinsoku w:val="0"/>
        <w:wordWrap/>
        <w:rPr>
          <w:rStyle w:val="CharAttribute13"/>
          <w:b/>
          <w:bCs/>
          <w:szCs w:val="24"/>
        </w:rPr>
      </w:pPr>
      <w:r w:rsidRPr="009E2545">
        <w:rPr>
          <w:rStyle w:val="CharAttribute13"/>
          <w:b/>
          <w:bCs/>
          <w:szCs w:val="24"/>
        </w:rPr>
        <w:t>Conclusioni</w:t>
      </w:r>
    </w:p>
    <w:p w:rsidR="00FD7D29" w:rsidRDefault="00FD7D29" w:rsidP="00BB0CF8">
      <w:pPr>
        <w:pStyle w:val="ParaAttribute9"/>
        <w:kinsoku w:val="0"/>
        <w:wordWrap/>
        <w:rPr>
          <w:rStyle w:val="CharAttribute11"/>
          <w:szCs w:val="24"/>
        </w:rPr>
      </w:pPr>
      <w:r>
        <w:rPr>
          <w:rStyle w:val="CharAttribute11"/>
          <w:szCs w:val="24"/>
        </w:rPr>
        <w:t xml:space="preserve">Si invitano, pertanto,  le SS.LL. a voler  valutare la proposta progettuale esposta, e qualora ritenuta valida di inserirla, come ulteriore offerta formativa, nel POF. </w:t>
      </w:r>
    </w:p>
    <w:p w:rsidR="00FD7D29" w:rsidRDefault="00FD7D29" w:rsidP="00BB0CF8">
      <w:pPr>
        <w:pStyle w:val="ParaAttribute9"/>
        <w:kinsoku w:val="0"/>
        <w:wordWrap/>
        <w:rPr>
          <w:rStyle w:val="CharAttribute11"/>
          <w:szCs w:val="24"/>
        </w:rPr>
      </w:pPr>
    </w:p>
    <w:p w:rsidR="00FD7D29" w:rsidRDefault="00FD7D29" w:rsidP="00BB0CF8">
      <w:pPr>
        <w:pStyle w:val="ParaAttribute9"/>
        <w:kinsoku w:val="0"/>
        <w:wordWrap/>
        <w:rPr>
          <w:rStyle w:val="CharAttribute11"/>
          <w:szCs w:val="24"/>
        </w:rPr>
      </w:pPr>
      <w:r>
        <w:rPr>
          <w:rStyle w:val="CharAttribute11"/>
          <w:szCs w:val="24"/>
        </w:rPr>
        <w:t xml:space="preserve">Al fine di poter calendarizzare le attività del progetto,  inviare conferma a: e-mail </w:t>
      </w:r>
      <w:hyperlink r:id="rId6" w:history="1">
        <w:r w:rsidRPr="00D6549C">
          <w:rPr>
            <w:rStyle w:val="Collegamentoipertestuale"/>
            <w:rFonts w:ascii="Calibri" w:hAnsi="Calibri"/>
            <w:sz w:val="24"/>
            <w:szCs w:val="24"/>
          </w:rPr>
          <w:t>educazionefisica.cs@istruzione.it</w:t>
        </w:r>
      </w:hyperlink>
      <w:r>
        <w:rPr>
          <w:rStyle w:val="CharAttribute11"/>
          <w:szCs w:val="24"/>
        </w:rPr>
        <w:t xml:space="preserve"> </w:t>
      </w:r>
    </w:p>
    <w:p w:rsidR="00FD7D29" w:rsidRDefault="00FD7D29" w:rsidP="00BB0CF8">
      <w:pPr>
        <w:pStyle w:val="ParaAttribute9"/>
        <w:kinsoku w:val="0"/>
        <w:wordWrap/>
        <w:rPr>
          <w:rStyle w:val="CharAttribute11"/>
          <w:szCs w:val="24"/>
        </w:rPr>
      </w:pPr>
    </w:p>
    <w:p w:rsidR="00FD7D29" w:rsidRDefault="00FD7D29" w:rsidP="00BB0CF8">
      <w:pPr>
        <w:pStyle w:val="ParaAttribute9"/>
        <w:kinsoku w:val="0"/>
        <w:wordWrap/>
        <w:rPr>
          <w:rStyle w:val="CharAttribute11"/>
          <w:szCs w:val="24"/>
        </w:rPr>
      </w:pPr>
      <w:r>
        <w:rPr>
          <w:rStyle w:val="CharAttribute11"/>
          <w:szCs w:val="24"/>
        </w:rPr>
        <w:t xml:space="preserve">Per conoscenza a e-mail </w:t>
      </w:r>
      <w:hyperlink r:id="rId7">
        <w:r>
          <w:rPr>
            <w:rStyle w:val="CharAttribute26"/>
            <w:szCs w:val="24"/>
          </w:rPr>
          <w:t>speranzasalvatore@hotmail.it</w:t>
        </w:r>
      </w:hyperlink>
      <w:r>
        <w:rPr>
          <w:rStyle w:val="CharAttribute11"/>
          <w:szCs w:val="24"/>
        </w:rPr>
        <w:t xml:space="preserve"> , referente Tecnico Federale Squash e Presidente dell'ASD Squash Scorpion e Consigliere Nazionale FIGS.</w:t>
      </w:r>
    </w:p>
    <w:p w:rsidR="00FD7D29" w:rsidRDefault="00FD7D29" w:rsidP="00BB0CF8">
      <w:pPr>
        <w:pStyle w:val="ParaAttribute9"/>
        <w:kinsoku w:val="0"/>
        <w:wordWrap/>
        <w:rPr>
          <w:rStyle w:val="CharAttribute11"/>
          <w:szCs w:val="24"/>
        </w:rPr>
      </w:pPr>
    </w:p>
    <w:p w:rsidR="00FD7D29" w:rsidRDefault="00FD7D29" w:rsidP="00BB0CF8">
      <w:pPr>
        <w:pStyle w:val="ParaAttribute11"/>
        <w:kinsoku w:val="0"/>
        <w:wordWrap/>
        <w:rPr>
          <w:rFonts w:ascii="Calibri" w:hAnsi="Calibri"/>
          <w:sz w:val="24"/>
          <w:szCs w:val="24"/>
        </w:rPr>
      </w:pPr>
      <w:bookmarkStart w:id="0" w:name="_GoBack"/>
    </w:p>
    <w:p w:rsidR="00FD7D29" w:rsidRDefault="008E25D7" w:rsidP="00D41AAA">
      <w:pPr>
        <w:pStyle w:val="ParaAttribute11"/>
        <w:kinsoku w:val="0"/>
        <w:wordWrap/>
        <w:rPr>
          <w:rFonts w:ascii="Calibri" w:hAnsi="Calibri"/>
          <w:sz w:val="24"/>
          <w:szCs w:val="24"/>
        </w:rPr>
      </w:pPr>
      <w:r>
        <w:rPr>
          <w:noProof/>
        </w:rPr>
        <w:drawing>
          <wp:anchor distT="0" distB="0" distL="0" distR="0" simplePos="0" relativeHeight="251658240" behindDoc="0" locked="0" layoutInCell="1" allowOverlap="1">
            <wp:simplePos x="0" y="0"/>
            <wp:positionH relativeFrom="column">
              <wp:posOffset>3314700</wp:posOffset>
            </wp:positionH>
            <wp:positionV relativeFrom="paragraph">
              <wp:posOffset>81280</wp:posOffset>
            </wp:positionV>
            <wp:extent cx="1912620" cy="434340"/>
            <wp:effectExtent l="19050" t="0" r="0" b="0"/>
            <wp:wrapSquare wrapText="bothSides"/>
            <wp:docPr id="5" name="Picture 13"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ta/data/com.infraware.PolarisOfficeStdForTablet/files/.polaris_temp/image1.png"/>
                    <pic:cNvPicPr>
                      <a:picLocks noChangeAspect="1" noChangeArrowheads="1"/>
                    </pic:cNvPicPr>
                  </pic:nvPicPr>
                  <pic:blipFill>
                    <a:blip r:embed="rId8"/>
                    <a:srcRect/>
                    <a:stretch>
                      <a:fillRect/>
                    </a:stretch>
                  </pic:blipFill>
                  <pic:spPr bwMode="auto">
                    <a:xfrm>
                      <a:off x="0" y="0"/>
                      <a:ext cx="1912620" cy="434340"/>
                    </a:xfrm>
                    <a:prstGeom prst="rect">
                      <a:avLst/>
                    </a:prstGeom>
                    <a:noFill/>
                  </pic:spPr>
                </pic:pic>
              </a:graphicData>
            </a:graphic>
          </wp:anchor>
        </w:drawing>
      </w:r>
      <w:r w:rsidR="00FD7D29">
        <w:rPr>
          <w:rStyle w:val="CharAttribute11"/>
          <w:szCs w:val="24"/>
        </w:rPr>
        <w:t>Cosenza, 10/09/2014</w:t>
      </w:r>
      <w:bookmarkEnd w:id="0"/>
    </w:p>
    <w:sectPr w:rsidR="00FD7D29" w:rsidSect="00D41AAA">
      <w:headerReference w:type="default" r:id="rId9"/>
      <w:footerReference w:type="default" r:id="rId10"/>
      <w:pgSz w:w="11906" w:h="16838" w:code="9"/>
      <w:pgMar w:top="1418" w:right="1134" w:bottom="1134" w:left="1134" w:header="709" w:footer="709"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6B" w:rsidRDefault="00254E6B" w:rsidP="004B4879">
      <w:r>
        <w:separator/>
      </w:r>
    </w:p>
  </w:endnote>
  <w:endnote w:type="continuationSeparator" w:id="0">
    <w:p w:rsidR="00254E6B" w:rsidRDefault="00254E6B" w:rsidP="004B4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29" w:rsidRPr="00D41AAA" w:rsidRDefault="00FD7D29" w:rsidP="00D41AAA">
    <w:pPr>
      <w:pStyle w:val="ParaAttribute0"/>
      <w:jc w:val="right"/>
      <w:rPr>
        <w:rFonts w:ascii="Calibri" w:hAnsi="Calibri"/>
        <w:sz w:val="18"/>
        <w:szCs w:val="18"/>
      </w:rPr>
    </w:pPr>
    <w:r w:rsidRPr="00D41AAA">
      <w:rPr>
        <w:rFonts w:ascii="Calibri" w:hAnsi="Calibri"/>
        <w:sz w:val="18"/>
        <w:szCs w:val="18"/>
      </w:rPr>
      <w:t xml:space="preserve">Pag. </w:t>
    </w:r>
    <w:r w:rsidR="002076F5" w:rsidRPr="00D41AAA">
      <w:rPr>
        <w:rStyle w:val="Numeropagina"/>
        <w:rFonts w:ascii="Calibri" w:hAnsi="Calibri"/>
        <w:b/>
        <w:bCs/>
        <w:kern w:val="2"/>
        <w:sz w:val="18"/>
        <w:szCs w:val="18"/>
        <w:lang w:val="en-US" w:eastAsia="ko-KR"/>
      </w:rPr>
      <w:fldChar w:fldCharType="begin"/>
    </w:r>
    <w:r w:rsidRPr="00D41AAA">
      <w:rPr>
        <w:rStyle w:val="Numeropagina"/>
        <w:rFonts w:ascii="Calibri" w:hAnsi="Calibri"/>
        <w:b/>
        <w:bCs/>
        <w:kern w:val="2"/>
        <w:sz w:val="18"/>
        <w:szCs w:val="18"/>
        <w:lang w:val="en-US" w:eastAsia="ko-KR"/>
      </w:rPr>
      <w:instrText xml:space="preserve"> PAGE </w:instrText>
    </w:r>
    <w:r w:rsidR="002076F5" w:rsidRPr="00D41AAA">
      <w:rPr>
        <w:rStyle w:val="Numeropagina"/>
        <w:rFonts w:ascii="Calibri" w:hAnsi="Calibri"/>
        <w:b/>
        <w:bCs/>
        <w:kern w:val="2"/>
        <w:sz w:val="18"/>
        <w:szCs w:val="18"/>
        <w:lang w:val="en-US" w:eastAsia="ko-KR"/>
      </w:rPr>
      <w:fldChar w:fldCharType="separate"/>
    </w:r>
    <w:r w:rsidR="008E25D7">
      <w:rPr>
        <w:rStyle w:val="Numeropagina"/>
        <w:rFonts w:ascii="Calibri" w:hAnsi="Calibri"/>
        <w:b/>
        <w:bCs/>
        <w:noProof/>
        <w:kern w:val="2"/>
        <w:sz w:val="18"/>
        <w:szCs w:val="18"/>
        <w:lang w:val="en-US" w:eastAsia="ko-KR"/>
      </w:rPr>
      <w:t>2</w:t>
    </w:r>
    <w:r w:rsidR="002076F5" w:rsidRPr="00D41AAA">
      <w:rPr>
        <w:rStyle w:val="Numeropagina"/>
        <w:rFonts w:ascii="Calibri" w:hAnsi="Calibri"/>
        <w:b/>
        <w:bCs/>
        <w:kern w:val="2"/>
        <w:sz w:val="18"/>
        <w:szCs w:val="18"/>
        <w:lang w:val="en-US" w:eastAsia="ko-KR"/>
      </w:rPr>
      <w:fldChar w:fldCharType="end"/>
    </w:r>
    <w:r w:rsidRPr="00D41AAA">
      <w:rPr>
        <w:rStyle w:val="Numeropagina"/>
        <w:rFonts w:ascii="Calibri" w:hAnsi="Calibri"/>
        <w:kern w:val="2"/>
        <w:sz w:val="18"/>
        <w:szCs w:val="18"/>
        <w:lang w:val="en-US" w:eastAsia="ko-KR"/>
      </w:rPr>
      <w:t xml:space="preserve"> di </w:t>
    </w:r>
    <w:r w:rsidR="002076F5" w:rsidRPr="00D41AAA">
      <w:rPr>
        <w:rStyle w:val="Numeropagina"/>
        <w:rFonts w:ascii="Calibri" w:hAnsi="Calibri"/>
        <w:kern w:val="2"/>
        <w:sz w:val="18"/>
        <w:szCs w:val="18"/>
        <w:lang w:val="en-US" w:eastAsia="ko-KR"/>
      </w:rPr>
      <w:fldChar w:fldCharType="begin"/>
    </w:r>
    <w:r w:rsidRPr="00D41AAA">
      <w:rPr>
        <w:rStyle w:val="Numeropagina"/>
        <w:rFonts w:ascii="Calibri" w:hAnsi="Calibri"/>
        <w:kern w:val="2"/>
        <w:sz w:val="18"/>
        <w:szCs w:val="18"/>
        <w:lang w:val="en-US" w:eastAsia="ko-KR"/>
      </w:rPr>
      <w:instrText xml:space="preserve"> NUMPAGES </w:instrText>
    </w:r>
    <w:r w:rsidR="002076F5" w:rsidRPr="00D41AAA">
      <w:rPr>
        <w:rStyle w:val="Numeropagina"/>
        <w:rFonts w:ascii="Calibri" w:hAnsi="Calibri"/>
        <w:kern w:val="2"/>
        <w:sz w:val="18"/>
        <w:szCs w:val="18"/>
        <w:lang w:val="en-US" w:eastAsia="ko-KR"/>
      </w:rPr>
      <w:fldChar w:fldCharType="separate"/>
    </w:r>
    <w:r w:rsidR="008E25D7">
      <w:rPr>
        <w:rStyle w:val="Numeropagina"/>
        <w:rFonts w:ascii="Calibri" w:hAnsi="Calibri"/>
        <w:noProof/>
        <w:kern w:val="2"/>
        <w:sz w:val="18"/>
        <w:szCs w:val="18"/>
        <w:lang w:val="en-US" w:eastAsia="ko-KR"/>
      </w:rPr>
      <w:t>2</w:t>
    </w:r>
    <w:r w:rsidR="002076F5" w:rsidRPr="00D41AAA">
      <w:rPr>
        <w:rStyle w:val="Numeropagina"/>
        <w:rFonts w:ascii="Calibri" w:hAnsi="Calibri"/>
        <w:kern w:val="2"/>
        <w:sz w:val="18"/>
        <w:szCs w:val="18"/>
        <w:lang w:val="en-US" w:eastAsia="ko-KR"/>
      </w:rPr>
      <w:fldChar w:fldCharType="end"/>
    </w:r>
  </w:p>
  <w:tbl>
    <w:tblPr>
      <w:tblW w:w="9801"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tblPr>
    <w:tblGrid>
      <w:gridCol w:w="2296"/>
      <w:gridCol w:w="7505"/>
    </w:tblGrid>
    <w:tr w:rsidR="00FD7D29" w:rsidTr="005E6E63">
      <w:tc>
        <w:tcPr>
          <w:tcW w:w="2296" w:type="dxa"/>
          <w:tcBorders>
            <w:top w:val="nil"/>
            <w:left w:val="nil"/>
            <w:bottom w:val="nil"/>
            <w:right w:val="nil"/>
          </w:tcBorders>
          <w:shd w:val="solid" w:color="FFFFFF" w:fill="FFFFFF"/>
          <w:tcMar>
            <w:top w:w="0" w:type="dxa"/>
            <w:left w:w="99" w:type="dxa"/>
            <w:bottom w:w="0" w:type="dxa"/>
            <w:right w:w="99" w:type="dxa"/>
          </w:tcMar>
          <w:vAlign w:val="bottom"/>
        </w:tcPr>
        <w:p w:rsidR="00FD7D29" w:rsidRPr="006F2253" w:rsidRDefault="008E25D7" w:rsidP="005E6E63">
          <w:pPr>
            <w:pStyle w:val="ParaAttribute1"/>
            <w:rPr>
              <w:sz w:val="24"/>
              <w:szCs w:val="24"/>
            </w:rPr>
          </w:pPr>
          <w:r>
            <w:rPr>
              <w:noProof/>
            </w:rPr>
            <w:drawing>
              <wp:inline distT="0" distB="0" distL="0" distR="0">
                <wp:extent cx="1295400" cy="922020"/>
                <wp:effectExtent l="19050" t="0" r="0" b="0"/>
                <wp:docPr id="4" name="Picture 12" descr="/data/data/com.infraware.PolarisOfficeStdForTablet/files/.polaris_temp/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ta/data/com.infraware.PolarisOfficeStdForTablet/files/.polaris_temp/image5.jpeg"/>
                        <pic:cNvPicPr>
                          <a:picLocks noChangeAspect="1" noChangeArrowheads="1"/>
                        </pic:cNvPicPr>
                      </pic:nvPicPr>
                      <pic:blipFill>
                        <a:blip r:embed="rId1"/>
                        <a:srcRect/>
                        <a:stretch>
                          <a:fillRect/>
                        </a:stretch>
                      </pic:blipFill>
                      <pic:spPr bwMode="auto">
                        <a:xfrm>
                          <a:off x="0" y="0"/>
                          <a:ext cx="1295400" cy="922020"/>
                        </a:xfrm>
                        <a:prstGeom prst="rect">
                          <a:avLst/>
                        </a:prstGeom>
                        <a:noFill/>
                        <a:ln w="9525">
                          <a:noFill/>
                          <a:miter lim="800000"/>
                          <a:headEnd/>
                          <a:tailEnd/>
                        </a:ln>
                      </pic:spPr>
                    </pic:pic>
                  </a:graphicData>
                </a:graphic>
              </wp:inline>
            </w:drawing>
          </w:r>
        </w:p>
      </w:tc>
      <w:tc>
        <w:tcPr>
          <w:tcW w:w="7505" w:type="dxa"/>
          <w:tcBorders>
            <w:top w:val="nil"/>
            <w:left w:val="nil"/>
            <w:bottom w:val="nil"/>
            <w:right w:val="nil"/>
          </w:tcBorders>
          <w:shd w:val="solid" w:color="FFFFFF" w:fill="FFFFFF"/>
          <w:tcMar>
            <w:top w:w="0" w:type="dxa"/>
            <w:left w:w="99" w:type="dxa"/>
            <w:bottom w:w="0" w:type="dxa"/>
            <w:right w:w="99" w:type="dxa"/>
          </w:tcMar>
          <w:vAlign w:val="bottom"/>
        </w:tcPr>
        <w:p w:rsidR="00FD7D29" w:rsidRPr="006F2253" w:rsidRDefault="00FD7D29" w:rsidP="005E6E63">
          <w:pPr>
            <w:pStyle w:val="ParaAttribute4"/>
            <w:rPr>
              <w:rFonts w:ascii="Tahoma" w:hAnsi="Tahoma"/>
              <w:sz w:val="18"/>
              <w:szCs w:val="18"/>
            </w:rPr>
          </w:pPr>
          <w:r w:rsidRPr="006F2253">
            <w:rPr>
              <w:rStyle w:val="CharAttribute4"/>
              <w:szCs w:val="18"/>
            </w:rPr>
            <w:t>Associazione Sportiva Dilettantistica Squash Scorpion</w:t>
          </w:r>
        </w:p>
        <w:p w:rsidR="00FD7D29" w:rsidRPr="006F2253" w:rsidRDefault="00FD7D29" w:rsidP="005E6E63">
          <w:pPr>
            <w:pStyle w:val="ParaAttribute4"/>
            <w:rPr>
              <w:rFonts w:ascii="Tahoma" w:hAnsi="Tahoma"/>
              <w:sz w:val="16"/>
              <w:szCs w:val="16"/>
            </w:rPr>
          </w:pPr>
          <w:r w:rsidRPr="006F2253">
            <w:rPr>
              <w:rStyle w:val="CharAttribute5"/>
              <w:szCs w:val="16"/>
            </w:rPr>
            <w:t xml:space="preserve">Iscritta al Registro Nazionale Associazioni e Società Sportive Dilettantistiche del CONI al n. </w:t>
          </w:r>
          <w:r w:rsidRPr="006F2253">
            <w:rPr>
              <w:rStyle w:val="CharAttribute6"/>
              <w:szCs w:val="16"/>
            </w:rPr>
            <w:t>1482</w:t>
          </w:r>
        </w:p>
        <w:p w:rsidR="00FD7D29" w:rsidRPr="006F2253" w:rsidRDefault="00FD7D29" w:rsidP="005E6E63">
          <w:pPr>
            <w:pStyle w:val="ParaAttribute4"/>
            <w:rPr>
              <w:rFonts w:ascii="Tahoma" w:hAnsi="Tahoma"/>
              <w:sz w:val="16"/>
              <w:szCs w:val="16"/>
            </w:rPr>
          </w:pPr>
        </w:p>
        <w:p w:rsidR="00FD7D29" w:rsidRPr="006F2253" w:rsidRDefault="00FD7D29" w:rsidP="005E6E63">
          <w:pPr>
            <w:pStyle w:val="ParaAttribute4"/>
            <w:rPr>
              <w:rFonts w:ascii="Tahoma" w:hAnsi="Tahoma"/>
              <w:sz w:val="16"/>
              <w:szCs w:val="16"/>
            </w:rPr>
          </w:pPr>
          <w:r w:rsidRPr="006F2253">
            <w:rPr>
              <w:rStyle w:val="CharAttribute6"/>
              <w:szCs w:val="16"/>
            </w:rPr>
            <w:t>Sede Sociale</w:t>
          </w:r>
          <w:r w:rsidRPr="006F2253">
            <w:rPr>
              <w:rStyle w:val="CharAttribute5"/>
              <w:szCs w:val="16"/>
            </w:rPr>
            <w:t>: Vico Cafarone, 4 – 87100 Cosenza – 388-3692024 – Partita IVA 02357850789</w:t>
          </w:r>
        </w:p>
        <w:p w:rsidR="00FD7D29" w:rsidRPr="006F2253" w:rsidRDefault="00FD7D29" w:rsidP="005E6E63">
          <w:pPr>
            <w:pStyle w:val="ParaAttribute4"/>
            <w:rPr>
              <w:rFonts w:ascii="Tahoma" w:hAnsi="Tahoma"/>
              <w:sz w:val="16"/>
              <w:szCs w:val="16"/>
            </w:rPr>
          </w:pPr>
          <w:r w:rsidRPr="006F2253">
            <w:rPr>
              <w:rStyle w:val="CharAttribute5"/>
              <w:szCs w:val="16"/>
            </w:rPr>
            <w:t>e-mail: squashscorpion@virgilio.it</w:t>
          </w:r>
        </w:p>
        <w:p w:rsidR="00FD7D29" w:rsidRPr="006F2253" w:rsidRDefault="00FD7D29" w:rsidP="005E6E63">
          <w:pPr>
            <w:pStyle w:val="ParaAttribute4"/>
            <w:rPr>
              <w:rFonts w:ascii="Tahoma" w:hAnsi="Tahoma"/>
              <w:sz w:val="16"/>
              <w:szCs w:val="16"/>
            </w:rPr>
          </w:pPr>
          <w:r w:rsidRPr="006F2253">
            <w:rPr>
              <w:rStyle w:val="CharAttribute5"/>
              <w:szCs w:val="16"/>
            </w:rPr>
            <w:t>Sede Sportiva: Scorpion Health Club – Via Repaci, 40 – 87036 Rende (CS) – Tel. e Fax 0984-46 38 18</w:t>
          </w:r>
        </w:p>
        <w:p w:rsidR="00FD7D29" w:rsidRPr="006F2253" w:rsidRDefault="00FD7D29" w:rsidP="005E6E63">
          <w:pPr>
            <w:pStyle w:val="ParaAttribute0"/>
            <w:rPr>
              <w:sz w:val="24"/>
              <w:szCs w:val="24"/>
            </w:rPr>
          </w:pPr>
          <w:r w:rsidRPr="006F2253">
            <w:rPr>
              <w:rStyle w:val="CharAttribute5"/>
              <w:szCs w:val="16"/>
            </w:rPr>
            <w:t>www.scorpionhealthclub.it</w:t>
          </w:r>
          <w:r w:rsidRPr="006F2253">
            <w:rPr>
              <w:rStyle w:val="CharAttribute0"/>
              <w:szCs w:val="24"/>
            </w:rPr>
            <w:t xml:space="preserve"> </w:t>
          </w:r>
        </w:p>
      </w:tc>
    </w:tr>
  </w:tbl>
  <w:p w:rsidR="00FD7D29" w:rsidRDefault="00FD7D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6B" w:rsidRDefault="00254E6B" w:rsidP="004B4879">
      <w:r>
        <w:separator/>
      </w:r>
    </w:p>
  </w:footnote>
  <w:footnote w:type="continuationSeparator" w:id="0">
    <w:p w:rsidR="00254E6B" w:rsidRDefault="00254E6B" w:rsidP="004B4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tblPr>
    <w:tblGrid>
      <w:gridCol w:w="3936"/>
      <w:gridCol w:w="5842"/>
    </w:tblGrid>
    <w:tr w:rsidR="00FD7D29" w:rsidTr="006F2253">
      <w:tc>
        <w:tcPr>
          <w:tcW w:w="3936" w:type="dxa"/>
          <w:tcBorders>
            <w:top w:val="nil"/>
            <w:left w:val="nil"/>
            <w:bottom w:val="nil"/>
            <w:right w:val="nil"/>
          </w:tcBorders>
          <w:shd w:val="solid" w:color="FFFFFF" w:fill="FFFFFF"/>
          <w:tcMar>
            <w:top w:w="0" w:type="dxa"/>
            <w:left w:w="99" w:type="dxa"/>
            <w:bottom w:w="0" w:type="dxa"/>
            <w:right w:w="99" w:type="dxa"/>
          </w:tcMar>
          <w:vAlign w:val="bottom"/>
        </w:tcPr>
        <w:p w:rsidR="00FD7D29" w:rsidRPr="006F2253" w:rsidRDefault="008E25D7">
          <w:pPr>
            <w:pStyle w:val="ParaAttribute1"/>
            <w:rPr>
              <w:sz w:val="24"/>
              <w:szCs w:val="24"/>
            </w:rPr>
          </w:pPr>
          <w:r>
            <w:rPr>
              <w:noProof/>
            </w:rPr>
            <w:drawing>
              <wp:inline distT="0" distB="0" distL="0" distR="0">
                <wp:extent cx="2240280" cy="1074420"/>
                <wp:effectExtent l="19050" t="0" r="7620" b="0"/>
                <wp:docPr id="1" name="Picture 14" descr="/data/data/com.infraware.PolarisOfficeStdForTablet/files/.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a/data/com.infraware.PolarisOfficeStdForTablet/files/.polaris_temp/image2.jpeg"/>
                        <pic:cNvPicPr>
                          <a:picLocks noChangeAspect="1" noChangeArrowheads="1"/>
                        </pic:cNvPicPr>
                      </pic:nvPicPr>
                      <pic:blipFill>
                        <a:blip r:embed="rId1"/>
                        <a:srcRect/>
                        <a:stretch>
                          <a:fillRect/>
                        </a:stretch>
                      </pic:blipFill>
                      <pic:spPr bwMode="auto">
                        <a:xfrm>
                          <a:off x="0" y="0"/>
                          <a:ext cx="2240280" cy="1074420"/>
                        </a:xfrm>
                        <a:prstGeom prst="rect">
                          <a:avLst/>
                        </a:prstGeom>
                        <a:noFill/>
                        <a:ln w="9525">
                          <a:noFill/>
                          <a:miter lim="800000"/>
                          <a:headEnd/>
                          <a:tailEnd/>
                        </a:ln>
                      </pic:spPr>
                    </pic:pic>
                  </a:graphicData>
                </a:graphic>
              </wp:inline>
            </w:drawing>
          </w:r>
        </w:p>
      </w:tc>
      <w:tc>
        <w:tcPr>
          <w:tcW w:w="5842" w:type="dxa"/>
          <w:tcBorders>
            <w:top w:val="nil"/>
            <w:left w:val="nil"/>
            <w:bottom w:val="nil"/>
            <w:right w:val="nil"/>
          </w:tcBorders>
          <w:shd w:val="solid" w:color="FFFFFF" w:fill="FFFFFF"/>
          <w:tcMar>
            <w:top w:w="0" w:type="dxa"/>
            <w:left w:w="99" w:type="dxa"/>
            <w:bottom w:w="0" w:type="dxa"/>
            <w:right w:w="99" w:type="dxa"/>
          </w:tcMar>
          <w:vAlign w:val="bottom"/>
        </w:tcPr>
        <w:p w:rsidR="00FD7D29" w:rsidRPr="006F2253" w:rsidRDefault="008E25D7">
          <w:pPr>
            <w:pStyle w:val="ParaAttribute2"/>
            <w:rPr>
              <w:sz w:val="24"/>
              <w:szCs w:val="24"/>
            </w:rPr>
          </w:pPr>
          <w:r>
            <w:rPr>
              <w:noProof/>
            </w:rPr>
            <w:drawing>
              <wp:inline distT="0" distB="0" distL="0" distR="0">
                <wp:extent cx="2164080" cy="571500"/>
                <wp:effectExtent l="19050" t="0" r="7620" b="0"/>
                <wp:docPr id="2" name="Picture 15" descr="/data/data/com.infraware.PolarisOfficeStdForTablet/files/.polaris_temp/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ta/data/com.infraware.PolarisOfficeStdForTablet/files/.polaris_temp/image3.jpeg"/>
                        <pic:cNvPicPr>
                          <a:picLocks noChangeAspect="1" noChangeArrowheads="1"/>
                        </pic:cNvPicPr>
                      </pic:nvPicPr>
                      <pic:blipFill>
                        <a:blip r:embed="rId2"/>
                        <a:srcRect/>
                        <a:stretch>
                          <a:fillRect/>
                        </a:stretch>
                      </pic:blipFill>
                      <pic:spPr bwMode="auto">
                        <a:xfrm>
                          <a:off x="0" y="0"/>
                          <a:ext cx="2164080" cy="571500"/>
                        </a:xfrm>
                        <a:prstGeom prst="rect">
                          <a:avLst/>
                        </a:prstGeom>
                        <a:noFill/>
                        <a:ln w="9525">
                          <a:noFill/>
                          <a:miter lim="800000"/>
                          <a:headEnd/>
                          <a:tailEnd/>
                        </a:ln>
                      </pic:spPr>
                    </pic:pic>
                  </a:graphicData>
                </a:graphic>
              </wp:inline>
            </w:drawing>
          </w:r>
          <w:r w:rsidR="00FD7D29" w:rsidRPr="006F2253">
            <w:rPr>
              <w:rStyle w:val="CharAttribute0"/>
              <w:szCs w:val="24"/>
            </w:rPr>
            <w:t xml:space="preserve"> </w:t>
          </w:r>
          <w:r>
            <w:rPr>
              <w:noProof/>
            </w:rPr>
            <w:drawing>
              <wp:inline distT="0" distB="0" distL="0" distR="0">
                <wp:extent cx="541020" cy="579120"/>
                <wp:effectExtent l="19050" t="0" r="0" b="0"/>
                <wp:docPr id="3" name="Picture 16" descr="/data/data/com.infraware.PolarisOfficeStdForTablet/files/.polaris_temp/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ta/data/com.infraware.PolarisOfficeStdForTablet/files/.polaris_temp/image4.jpeg"/>
                        <pic:cNvPicPr>
                          <a:picLocks noChangeAspect="1" noChangeArrowheads="1"/>
                        </pic:cNvPicPr>
                      </pic:nvPicPr>
                      <pic:blipFill>
                        <a:blip r:embed="rId3"/>
                        <a:srcRect/>
                        <a:stretch>
                          <a:fillRect/>
                        </a:stretch>
                      </pic:blipFill>
                      <pic:spPr bwMode="auto">
                        <a:xfrm>
                          <a:off x="0" y="0"/>
                          <a:ext cx="541020" cy="579120"/>
                        </a:xfrm>
                        <a:prstGeom prst="rect">
                          <a:avLst/>
                        </a:prstGeom>
                        <a:noFill/>
                        <a:ln w="9525">
                          <a:noFill/>
                          <a:miter lim="800000"/>
                          <a:headEnd/>
                          <a:tailEnd/>
                        </a:ln>
                      </pic:spPr>
                    </pic:pic>
                  </a:graphicData>
                </a:graphic>
              </wp:inline>
            </w:drawing>
          </w:r>
        </w:p>
      </w:tc>
    </w:tr>
  </w:tbl>
  <w:p w:rsidR="00FD7D29" w:rsidRDefault="00FD7D29">
    <w:pPr>
      <w:pStyle w:val="ParaAttribute0"/>
      <w:rPr>
        <w:sz w:val="24"/>
        <w:szCs w:val="24"/>
      </w:rPr>
    </w:pPr>
  </w:p>
  <w:p w:rsidR="00FD7D29" w:rsidRDefault="00FD7D29">
    <w:pPr>
      <w:pStyle w:val="ParaAttribute0"/>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noPunctuationKerning/>
  <w:characterSpacingControl w:val="doNotCompress"/>
  <w:hdrShapeDefaults>
    <o:shapedefaults v:ext="edit" spidmax="3074"/>
  </w:hdrShapeDefaults>
  <w:footnotePr>
    <w:footnote w:id="-1"/>
    <w:footnote w:id="0"/>
  </w:footnotePr>
  <w:endnotePr>
    <w:endnote w:id="-1"/>
    <w:endnote w:id="0"/>
  </w:endnotePr>
  <w:compat/>
  <w:rsids>
    <w:rsidRoot w:val="004B4879"/>
    <w:rsid w:val="000F7D2B"/>
    <w:rsid w:val="00127CD0"/>
    <w:rsid w:val="002076F5"/>
    <w:rsid w:val="00254E6B"/>
    <w:rsid w:val="002E5E65"/>
    <w:rsid w:val="004B4879"/>
    <w:rsid w:val="005E6E63"/>
    <w:rsid w:val="005E71E4"/>
    <w:rsid w:val="006F2253"/>
    <w:rsid w:val="008E25D7"/>
    <w:rsid w:val="00907E81"/>
    <w:rsid w:val="0095772D"/>
    <w:rsid w:val="009E2545"/>
    <w:rsid w:val="00B77A0E"/>
    <w:rsid w:val="00BA132E"/>
    <w:rsid w:val="00BB0CF8"/>
    <w:rsid w:val="00BB6B7D"/>
    <w:rsid w:val="00D020DE"/>
    <w:rsid w:val="00D41AAA"/>
    <w:rsid w:val="00D6549C"/>
    <w:rsid w:val="00DB7E23"/>
    <w:rsid w:val="00FA02F7"/>
    <w:rsid w:val="00FD7D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879"/>
    <w:pPr>
      <w:widowControl w:val="0"/>
      <w:wordWrap w:val="0"/>
      <w:autoSpaceDE w:val="0"/>
      <w:autoSpaceDN w:val="0"/>
      <w:jc w:val="both"/>
    </w:pPr>
    <w:rPr>
      <w:rFonts w:ascii="??" w:eastAsia="Times New Roman"/>
      <w:kern w:val="2"/>
      <w:sz w:val="20"/>
      <w:szCs w:val="20"/>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faultTable">
    <w:name w:val="Default Table"/>
    <w:uiPriority w:val="99"/>
    <w:rsid w:val="004B487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uiPriority w:val="99"/>
    <w:rsid w:val="004B4879"/>
    <w:pPr>
      <w:widowControl w:val="0"/>
      <w:tabs>
        <w:tab w:val="center" w:pos="4819"/>
        <w:tab w:val="right" w:pos="9638"/>
      </w:tabs>
      <w:wordWrap w:val="0"/>
    </w:pPr>
    <w:rPr>
      <w:sz w:val="20"/>
      <w:szCs w:val="20"/>
    </w:rPr>
  </w:style>
  <w:style w:type="paragraph" w:customStyle="1" w:styleId="ParaAttribute1">
    <w:name w:val="ParaAttribute1"/>
    <w:uiPriority w:val="99"/>
    <w:rsid w:val="004B4879"/>
    <w:pPr>
      <w:widowControl w:val="0"/>
      <w:tabs>
        <w:tab w:val="center" w:pos="4819"/>
        <w:tab w:val="right" w:pos="9638"/>
      </w:tabs>
      <w:wordWrap w:val="0"/>
    </w:pPr>
    <w:rPr>
      <w:sz w:val="20"/>
      <w:szCs w:val="20"/>
    </w:rPr>
  </w:style>
  <w:style w:type="paragraph" w:customStyle="1" w:styleId="ParaAttribute2">
    <w:name w:val="ParaAttribute2"/>
    <w:uiPriority w:val="99"/>
    <w:rsid w:val="004B4879"/>
    <w:pPr>
      <w:widowControl w:val="0"/>
      <w:tabs>
        <w:tab w:val="center" w:pos="4819"/>
        <w:tab w:val="right" w:pos="9638"/>
      </w:tabs>
      <w:wordWrap w:val="0"/>
      <w:jc w:val="right"/>
    </w:pPr>
    <w:rPr>
      <w:sz w:val="20"/>
      <w:szCs w:val="20"/>
    </w:rPr>
  </w:style>
  <w:style w:type="paragraph" w:customStyle="1" w:styleId="ParaAttribute3">
    <w:name w:val="ParaAttribute3"/>
    <w:uiPriority w:val="99"/>
    <w:rsid w:val="004B4879"/>
    <w:pPr>
      <w:widowControl w:val="0"/>
      <w:tabs>
        <w:tab w:val="center" w:pos="4819"/>
        <w:tab w:val="right" w:pos="9638"/>
      </w:tabs>
      <w:wordWrap w:val="0"/>
    </w:pPr>
    <w:rPr>
      <w:sz w:val="20"/>
      <w:szCs w:val="20"/>
    </w:rPr>
  </w:style>
  <w:style w:type="paragraph" w:customStyle="1" w:styleId="ParaAttribute4">
    <w:name w:val="ParaAttribute4"/>
    <w:uiPriority w:val="99"/>
    <w:rsid w:val="004B4879"/>
    <w:pPr>
      <w:widowControl w:val="0"/>
      <w:tabs>
        <w:tab w:val="center" w:pos="4819"/>
        <w:tab w:val="right" w:pos="9638"/>
      </w:tabs>
      <w:wordWrap w:val="0"/>
    </w:pPr>
    <w:rPr>
      <w:sz w:val="20"/>
      <w:szCs w:val="20"/>
    </w:rPr>
  </w:style>
  <w:style w:type="paragraph" w:customStyle="1" w:styleId="ParaAttribute5">
    <w:name w:val="ParaAttribute5"/>
    <w:uiPriority w:val="99"/>
    <w:rsid w:val="004B4879"/>
    <w:pPr>
      <w:widowControl w:val="0"/>
      <w:wordWrap w:val="0"/>
      <w:ind w:left="5103"/>
    </w:pPr>
    <w:rPr>
      <w:sz w:val="20"/>
      <w:szCs w:val="20"/>
    </w:rPr>
  </w:style>
  <w:style w:type="paragraph" w:customStyle="1" w:styleId="ParaAttribute6">
    <w:name w:val="ParaAttribute6"/>
    <w:uiPriority w:val="99"/>
    <w:rsid w:val="004B4879"/>
    <w:pPr>
      <w:widowControl w:val="0"/>
      <w:wordWrap w:val="0"/>
    </w:pPr>
    <w:rPr>
      <w:sz w:val="20"/>
      <w:szCs w:val="20"/>
    </w:rPr>
  </w:style>
  <w:style w:type="paragraph" w:customStyle="1" w:styleId="ParaAttribute7">
    <w:name w:val="ParaAttribute7"/>
    <w:uiPriority w:val="99"/>
    <w:rsid w:val="004B4879"/>
    <w:pPr>
      <w:widowControl w:val="0"/>
      <w:wordWrap w:val="0"/>
      <w:ind w:hanging="993"/>
      <w:jc w:val="both"/>
    </w:pPr>
    <w:rPr>
      <w:sz w:val="20"/>
      <w:szCs w:val="20"/>
    </w:rPr>
  </w:style>
  <w:style w:type="paragraph" w:customStyle="1" w:styleId="ParaAttribute8">
    <w:name w:val="ParaAttribute8"/>
    <w:uiPriority w:val="99"/>
    <w:rsid w:val="004B4879"/>
    <w:pPr>
      <w:widowControl w:val="0"/>
      <w:wordWrap w:val="0"/>
      <w:jc w:val="both"/>
    </w:pPr>
    <w:rPr>
      <w:sz w:val="20"/>
      <w:szCs w:val="20"/>
    </w:rPr>
  </w:style>
  <w:style w:type="paragraph" w:customStyle="1" w:styleId="ParaAttribute9">
    <w:name w:val="ParaAttribute9"/>
    <w:uiPriority w:val="99"/>
    <w:rsid w:val="004B4879"/>
    <w:pPr>
      <w:widowControl w:val="0"/>
      <w:wordWrap w:val="0"/>
      <w:jc w:val="both"/>
    </w:pPr>
    <w:rPr>
      <w:sz w:val="20"/>
      <w:szCs w:val="20"/>
    </w:rPr>
  </w:style>
  <w:style w:type="paragraph" w:customStyle="1" w:styleId="ParaAttribute10">
    <w:name w:val="ParaAttribute10"/>
    <w:uiPriority w:val="99"/>
    <w:rsid w:val="004B4879"/>
    <w:pPr>
      <w:widowControl w:val="0"/>
      <w:wordWrap w:val="0"/>
      <w:jc w:val="both"/>
    </w:pPr>
    <w:rPr>
      <w:sz w:val="20"/>
      <w:szCs w:val="20"/>
    </w:rPr>
  </w:style>
  <w:style w:type="paragraph" w:customStyle="1" w:styleId="ParaAttribute11">
    <w:name w:val="ParaAttribute11"/>
    <w:uiPriority w:val="99"/>
    <w:rsid w:val="004B4879"/>
    <w:pPr>
      <w:widowControl w:val="0"/>
      <w:wordWrap w:val="0"/>
      <w:spacing w:after="120"/>
      <w:jc w:val="both"/>
    </w:pPr>
    <w:rPr>
      <w:sz w:val="20"/>
      <w:szCs w:val="20"/>
    </w:rPr>
  </w:style>
  <w:style w:type="paragraph" w:customStyle="1" w:styleId="ParaAttribute12">
    <w:name w:val="ParaAttribute12"/>
    <w:uiPriority w:val="99"/>
    <w:rsid w:val="004B4879"/>
    <w:pPr>
      <w:widowControl w:val="0"/>
      <w:tabs>
        <w:tab w:val="center" w:pos="4819"/>
        <w:tab w:val="right" w:pos="9638"/>
      </w:tabs>
      <w:wordWrap w:val="0"/>
    </w:pPr>
    <w:rPr>
      <w:sz w:val="20"/>
      <w:szCs w:val="20"/>
    </w:rPr>
  </w:style>
  <w:style w:type="paragraph" w:customStyle="1" w:styleId="ParaAttribute13">
    <w:name w:val="ParaAttribute13"/>
    <w:uiPriority w:val="99"/>
    <w:rsid w:val="004B4879"/>
    <w:pPr>
      <w:widowControl w:val="0"/>
      <w:wordWrap w:val="0"/>
      <w:spacing w:after="120"/>
      <w:jc w:val="both"/>
    </w:pPr>
    <w:rPr>
      <w:sz w:val="20"/>
      <w:szCs w:val="20"/>
    </w:rPr>
  </w:style>
  <w:style w:type="character" w:customStyle="1" w:styleId="CharAttribute0">
    <w:name w:val="CharAttribute0"/>
    <w:uiPriority w:val="99"/>
    <w:rsid w:val="004B4879"/>
    <w:rPr>
      <w:rFonts w:ascii="Times New Roman" w:hAnsi="Times New Roman"/>
      <w:sz w:val="24"/>
    </w:rPr>
  </w:style>
  <w:style w:type="character" w:customStyle="1" w:styleId="CharAttribute1">
    <w:name w:val="CharAttribute1"/>
    <w:uiPriority w:val="99"/>
    <w:rsid w:val="004B4879"/>
    <w:rPr>
      <w:rFonts w:ascii="??" w:hAnsi="??"/>
    </w:rPr>
  </w:style>
  <w:style w:type="character" w:customStyle="1" w:styleId="CharAttribute2">
    <w:name w:val="CharAttribute2"/>
    <w:uiPriority w:val="99"/>
    <w:rsid w:val="004B4879"/>
    <w:rPr>
      <w:rFonts w:ascii="Times New Roman" w:hAnsi="Times New Roman"/>
      <w:sz w:val="24"/>
    </w:rPr>
  </w:style>
  <w:style w:type="character" w:customStyle="1" w:styleId="CharAttribute3">
    <w:name w:val="CharAttribute3"/>
    <w:uiPriority w:val="99"/>
    <w:rsid w:val="004B4879"/>
    <w:rPr>
      <w:rFonts w:ascii="Tahoma" w:hAnsi="Tahoma"/>
      <w:sz w:val="18"/>
    </w:rPr>
  </w:style>
  <w:style w:type="character" w:customStyle="1" w:styleId="CharAttribute4">
    <w:name w:val="CharAttribute4"/>
    <w:uiPriority w:val="99"/>
    <w:rsid w:val="004B4879"/>
    <w:rPr>
      <w:rFonts w:ascii="Tahoma" w:hAnsi="Tahoma"/>
      <w:b/>
      <w:color w:val="000080"/>
      <w:sz w:val="18"/>
    </w:rPr>
  </w:style>
  <w:style w:type="character" w:customStyle="1" w:styleId="CharAttribute5">
    <w:name w:val="CharAttribute5"/>
    <w:uiPriority w:val="99"/>
    <w:rsid w:val="004B4879"/>
    <w:rPr>
      <w:rFonts w:ascii="Tahoma" w:hAnsi="Tahoma"/>
      <w:sz w:val="16"/>
    </w:rPr>
  </w:style>
  <w:style w:type="character" w:customStyle="1" w:styleId="CharAttribute6">
    <w:name w:val="CharAttribute6"/>
    <w:uiPriority w:val="99"/>
    <w:rsid w:val="004B4879"/>
    <w:rPr>
      <w:rFonts w:ascii="Tahoma" w:hAnsi="Tahoma"/>
      <w:b/>
      <w:sz w:val="16"/>
    </w:rPr>
  </w:style>
  <w:style w:type="character" w:customStyle="1" w:styleId="CharAttribute7">
    <w:name w:val="CharAttribute7"/>
    <w:uiPriority w:val="99"/>
    <w:rsid w:val="004B4879"/>
    <w:rPr>
      <w:rFonts w:ascii="Times New Roman" w:eastAsia="Times New Roman" w:hAnsi="??"/>
      <w:b/>
      <w:sz w:val="24"/>
    </w:rPr>
  </w:style>
  <w:style w:type="character" w:customStyle="1" w:styleId="CharAttribute8">
    <w:name w:val="CharAttribute8"/>
    <w:uiPriority w:val="99"/>
    <w:rsid w:val="004B4879"/>
    <w:rPr>
      <w:rFonts w:ascii="Times New Roman" w:eastAsia="Times New Roman" w:hAnsi="??"/>
      <w:b/>
      <w:i/>
      <w:sz w:val="24"/>
    </w:rPr>
  </w:style>
  <w:style w:type="character" w:customStyle="1" w:styleId="CharAttribute9">
    <w:name w:val="CharAttribute9"/>
    <w:uiPriority w:val="99"/>
    <w:rsid w:val="004B4879"/>
    <w:rPr>
      <w:rFonts w:ascii="Times New Roman" w:eastAsia="Times New Roman" w:hAnsi="??"/>
      <w:sz w:val="24"/>
    </w:rPr>
  </w:style>
  <w:style w:type="character" w:customStyle="1" w:styleId="CharAttribute10">
    <w:name w:val="CharAttribute10"/>
    <w:uiPriority w:val="99"/>
    <w:rsid w:val="004B4879"/>
    <w:rPr>
      <w:rFonts w:ascii="Times New Roman" w:eastAsia="Times New Roman" w:hAnsi="??"/>
      <w:sz w:val="24"/>
    </w:rPr>
  </w:style>
  <w:style w:type="character" w:customStyle="1" w:styleId="CharAttribute11">
    <w:name w:val="CharAttribute11"/>
    <w:uiPriority w:val="99"/>
    <w:rsid w:val="004B4879"/>
    <w:rPr>
      <w:rFonts w:ascii="Calibri" w:hAnsi="Calibri"/>
      <w:sz w:val="24"/>
    </w:rPr>
  </w:style>
  <w:style w:type="character" w:customStyle="1" w:styleId="CharAttribute12">
    <w:name w:val="CharAttribute12"/>
    <w:uiPriority w:val="99"/>
    <w:rsid w:val="004B4879"/>
    <w:rPr>
      <w:rFonts w:ascii="Calibri" w:hAnsi="Calibri"/>
      <w:sz w:val="24"/>
    </w:rPr>
  </w:style>
  <w:style w:type="character" w:customStyle="1" w:styleId="CharAttribute13">
    <w:name w:val="CharAttribute13"/>
    <w:uiPriority w:val="99"/>
    <w:rsid w:val="004B4879"/>
    <w:rPr>
      <w:rFonts w:ascii="Times New Roman" w:hAnsi="Times New Roman"/>
      <w:sz w:val="24"/>
    </w:rPr>
  </w:style>
  <w:style w:type="character" w:customStyle="1" w:styleId="CharAttribute14">
    <w:name w:val="CharAttribute14"/>
    <w:uiPriority w:val="99"/>
    <w:rsid w:val="004B4879"/>
    <w:rPr>
      <w:rFonts w:ascii="Calibri" w:hAnsi="Calibri"/>
      <w:b/>
      <w:i/>
      <w:sz w:val="24"/>
    </w:rPr>
  </w:style>
  <w:style w:type="character" w:customStyle="1" w:styleId="CharAttribute15">
    <w:name w:val="CharAttribute15"/>
    <w:uiPriority w:val="99"/>
    <w:rsid w:val="004B4879"/>
    <w:rPr>
      <w:rFonts w:ascii="Calibri" w:hAnsi="Calibri"/>
      <w:i/>
      <w:sz w:val="24"/>
    </w:rPr>
  </w:style>
  <w:style w:type="character" w:customStyle="1" w:styleId="CharAttribute16">
    <w:name w:val="CharAttribute16"/>
    <w:uiPriority w:val="99"/>
    <w:rsid w:val="004B4879"/>
    <w:rPr>
      <w:rFonts w:ascii="Calibri" w:hAnsi="Calibri"/>
      <w:sz w:val="24"/>
    </w:rPr>
  </w:style>
  <w:style w:type="character" w:customStyle="1" w:styleId="CharAttribute17">
    <w:name w:val="CharAttribute17"/>
    <w:uiPriority w:val="99"/>
    <w:rsid w:val="004B4879"/>
    <w:rPr>
      <w:rFonts w:ascii="Calibri" w:hAnsi="Calibri"/>
      <w:sz w:val="24"/>
    </w:rPr>
  </w:style>
  <w:style w:type="character" w:customStyle="1" w:styleId="CharAttribute18">
    <w:name w:val="CharAttribute18"/>
    <w:uiPriority w:val="99"/>
    <w:rsid w:val="004B4879"/>
    <w:rPr>
      <w:rFonts w:ascii="Times New Roman" w:eastAsia="Times New Roman" w:hAnsi="??"/>
    </w:rPr>
  </w:style>
  <w:style w:type="character" w:customStyle="1" w:styleId="CharAttribute19">
    <w:name w:val="CharAttribute19"/>
    <w:uiPriority w:val="99"/>
    <w:rsid w:val="004B4879"/>
    <w:rPr>
      <w:rFonts w:ascii="Times New Roman" w:eastAsia="Times New Roman" w:hAnsi="??"/>
    </w:rPr>
  </w:style>
  <w:style w:type="character" w:customStyle="1" w:styleId="CharAttribute20">
    <w:name w:val="CharAttribute20"/>
    <w:uiPriority w:val="99"/>
    <w:rsid w:val="004B4879"/>
    <w:rPr>
      <w:rFonts w:ascii="Calibri" w:hAnsi="Calibri"/>
      <w:b/>
      <w:sz w:val="24"/>
    </w:rPr>
  </w:style>
  <w:style w:type="character" w:customStyle="1" w:styleId="CharAttribute21">
    <w:name w:val="CharAttribute21"/>
    <w:uiPriority w:val="99"/>
    <w:rsid w:val="004B4879"/>
    <w:rPr>
      <w:rFonts w:ascii="Times New Roman" w:hAnsi="Times New Roman"/>
    </w:rPr>
  </w:style>
  <w:style w:type="character" w:customStyle="1" w:styleId="CharAttribute22">
    <w:name w:val="CharAttribute22"/>
    <w:uiPriority w:val="99"/>
    <w:rsid w:val="004B4879"/>
    <w:rPr>
      <w:rFonts w:ascii="Times New Roman" w:hAnsi="Times New Roman"/>
    </w:rPr>
  </w:style>
  <w:style w:type="character" w:customStyle="1" w:styleId="CharAttribute23">
    <w:name w:val="CharAttribute23"/>
    <w:uiPriority w:val="99"/>
    <w:rsid w:val="004B4879"/>
    <w:rPr>
      <w:rFonts w:ascii="Calibri" w:hAnsi="Calibri"/>
      <w:color w:val="0000FF"/>
      <w:sz w:val="24"/>
      <w:u w:val="single"/>
    </w:rPr>
  </w:style>
  <w:style w:type="character" w:customStyle="1" w:styleId="CharAttribute24">
    <w:name w:val="CharAttribute24"/>
    <w:uiPriority w:val="99"/>
    <w:rsid w:val="004B4879"/>
    <w:rPr>
      <w:rFonts w:ascii="Times New Roman" w:hAnsi="Times New Roman"/>
    </w:rPr>
  </w:style>
  <w:style w:type="character" w:customStyle="1" w:styleId="CharAttribute25">
    <w:name w:val="CharAttribute25"/>
    <w:uiPriority w:val="99"/>
    <w:rsid w:val="004B4879"/>
    <w:rPr>
      <w:rFonts w:ascii="Calibri" w:hAnsi="Calibri"/>
      <w:color w:val="0000FF"/>
      <w:sz w:val="24"/>
      <w:u w:val="single"/>
    </w:rPr>
  </w:style>
  <w:style w:type="character" w:customStyle="1" w:styleId="CharAttribute26">
    <w:name w:val="CharAttribute26"/>
    <w:uiPriority w:val="99"/>
    <w:rsid w:val="004B4879"/>
    <w:rPr>
      <w:rFonts w:ascii="Calibri" w:hAnsi="Calibri"/>
      <w:sz w:val="24"/>
    </w:rPr>
  </w:style>
  <w:style w:type="paragraph" w:styleId="Intestazione">
    <w:name w:val="header"/>
    <w:basedOn w:val="Normale"/>
    <w:link w:val="IntestazioneCarattere"/>
    <w:uiPriority w:val="99"/>
    <w:rsid w:val="00D41AA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076F5"/>
    <w:rPr>
      <w:rFonts w:ascii="??" w:eastAsia="Times New Roman" w:cs="Times New Roman"/>
      <w:kern w:val="2"/>
      <w:sz w:val="20"/>
      <w:szCs w:val="20"/>
      <w:lang w:val="en-US" w:eastAsia="ko-KR"/>
    </w:rPr>
  </w:style>
  <w:style w:type="paragraph" w:styleId="Pidipagina">
    <w:name w:val="footer"/>
    <w:basedOn w:val="Normale"/>
    <w:link w:val="PidipaginaCarattere"/>
    <w:uiPriority w:val="99"/>
    <w:rsid w:val="00D41A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076F5"/>
    <w:rPr>
      <w:rFonts w:ascii="??" w:eastAsia="Times New Roman" w:cs="Times New Roman"/>
      <w:kern w:val="2"/>
      <w:sz w:val="20"/>
      <w:szCs w:val="20"/>
      <w:lang w:val="en-US" w:eastAsia="ko-KR"/>
    </w:rPr>
  </w:style>
  <w:style w:type="character" w:styleId="Numeropagina">
    <w:name w:val="page number"/>
    <w:basedOn w:val="Carpredefinitoparagrafo"/>
    <w:uiPriority w:val="99"/>
    <w:rsid w:val="00D41AAA"/>
    <w:rPr>
      <w:rFonts w:cs="Times New Roman"/>
    </w:rPr>
  </w:style>
  <w:style w:type="character" w:styleId="Collegamentoipertestuale">
    <w:name w:val="Hyperlink"/>
    <w:basedOn w:val="Carpredefinitoparagrafo"/>
    <w:uiPriority w:val="99"/>
    <w:rsid w:val="00BB0C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peranzasalvatore@hotmail.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zionefisica.cs@istruzion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0</DocSecurity>
  <Lines>37</Lines>
  <Paragraphs>10</Paragraphs>
  <ScaleCrop>false</ScaleCrop>
  <Company>INFRAWARE, Inc.</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Utente</cp:lastModifiedBy>
  <cp:revision>2</cp:revision>
  <dcterms:created xsi:type="dcterms:W3CDTF">2014-10-08T13:29:00Z</dcterms:created>
  <dcterms:modified xsi:type="dcterms:W3CDTF">2014-10-08T13:29:00Z</dcterms:modified>
</cp:coreProperties>
</file>