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59" w:rsidRDefault="00FB3459" w:rsidP="00216D6A">
      <w:pPr>
        <w:pStyle w:val="Intestazione"/>
        <w:tabs>
          <w:tab w:val="clear" w:pos="4819"/>
          <w:tab w:val="clear" w:pos="9638"/>
        </w:tabs>
      </w:pPr>
    </w:p>
    <w:p w:rsidR="004E3B3A" w:rsidRDefault="004E3B3A" w:rsidP="00216D6A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CA37B5" w:rsidRDefault="00CA37B5" w:rsidP="00216D6A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CA37B5" w:rsidRPr="00D7440A" w:rsidRDefault="00CA37B5" w:rsidP="00216D6A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9441BB" w:rsidRPr="00123688" w:rsidRDefault="009441BB" w:rsidP="009441BB">
      <w:pPr>
        <w:rPr>
          <w:color w:val="000000"/>
          <w:kern w:val="28"/>
          <w:sz w:val="24"/>
          <w:szCs w:val="24"/>
          <w:lang w:val="de-DE"/>
        </w:rPr>
      </w:pPr>
      <w:r w:rsidRPr="00123688">
        <w:rPr>
          <w:color w:val="000000"/>
          <w:kern w:val="28"/>
          <w:sz w:val="24"/>
          <w:szCs w:val="24"/>
          <w:lang w:val="de-DE"/>
        </w:rPr>
        <w:t xml:space="preserve">Prot.n. </w:t>
      </w:r>
      <w:r w:rsidR="005C5CE8">
        <w:rPr>
          <w:color w:val="000000"/>
          <w:kern w:val="28"/>
          <w:sz w:val="24"/>
          <w:szCs w:val="24"/>
          <w:lang w:val="de-DE"/>
        </w:rPr>
        <w:t>1510 c/12</w:t>
      </w:r>
    </w:p>
    <w:p w:rsidR="00D7440A" w:rsidRDefault="008263D1" w:rsidP="00B159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3F92" w:rsidRPr="00B159EA">
        <w:rPr>
          <w:color w:val="000000"/>
          <w:kern w:val="28"/>
          <w:sz w:val="24"/>
          <w:szCs w:val="24"/>
        </w:rPr>
        <w:t xml:space="preserve">Paola, </w:t>
      </w:r>
      <w:r w:rsidR="005C5CE8">
        <w:rPr>
          <w:color w:val="000000"/>
          <w:kern w:val="28"/>
          <w:sz w:val="24"/>
          <w:szCs w:val="24"/>
        </w:rPr>
        <w:t>18. 02.2016</w:t>
      </w:r>
    </w:p>
    <w:p w:rsidR="00C530B1" w:rsidRDefault="00C530B1" w:rsidP="00477E0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C530B1" w:rsidRDefault="00C530B1" w:rsidP="00477E0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123688" w:rsidRPr="00123688" w:rsidRDefault="00123688" w:rsidP="00123688">
      <w:pPr>
        <w:spacing w:line="360" w:lineRule="auto"/>
        <w:jc w:val="right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All’Albo on line </w:t>
      </w:r>
    </w:p>
    <w:p w:rsidR="00123688" w:rsidRPr="00123688" w:rsidRDefault="00123688" w:rsidP="00123688">
      <w:pPr>
        <w:spacing w:line="360" w:lineRule="auto"/>
        <w:jc w:val="right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Ai Dirigenti Scolastici </w:t>
      </w:r>
    </w:p>
    <w:p w:rsidR="00123688" w:rsidRPr="00123688" w:rsidRDefault="00123688" w:rsidP="00123688">
      <w:pPr>
        <w:spacing w:line="360" w:lineRule="auto"/>
        <w:jc w:val="right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All’USR Calabria </w:t>
      </w:r>
    </w:p>
    <w:p w:rsidR="00123688" w:rsidRPr="00123688" w:rsidRDefault="00676D0E" w:rsidP="00123688">
      <w:pPr>
        <w:spacing w:line="360" w:lineRule="auto"/>
        <w:jc w:val="right"/>
        <w:rPr>
          <w:color w:val="000000"/>
          <w:kern w:val="28"/>
          <w:sz w:val="24"/>
          <w:szCs w:val="24"/>
        </w:rPr>
      </w:pPr>
      <w:r>
        <w:rPr>
          <w:color w:val="000000"/>
          <w:kern w:val="28"/>
          <w:sz w:val="24"/>
          <w:szCs w:val="24"/>
        </w:rPr>
        <w:t xml:space="preserve">Ufficio comunicazione AT </w:t>
      </w:r>
      <w:r w:rsidR="00123688" w:rsidRPr="00123688">
        <w:rPr>
          <w:color w:val="000000"/>
          <w:kern w:val="28"/>
          <w:sz w:val="24"/>
          <w:szCs w:val="24"/>
        </w:rPr>
        <w:t xml:space="preserve"> – </w:t>
      </w:r>
      <w:r>
        <w:rPr>
          <w:color w:val="000000"/>
          <w:kern w:val="28"/>
          <w:sz w:val="24"/>
          <w:szCs w:val="24"/>
        </w:rPr>
        <w:t>Cosenza</w:t>
      </w:r>
    </w:p>
    <w:p w:rsidR="00123688" w:rsidRPr="00123688" w:rsidRDefault="00123688" w:rsidP="00123688">
      <w:pPr>
        <w:spacing w:line="360" w:lineRule="auto"/>
        <w:jc w:val="right"/>
        <w:rPr>
          <w:b/>
          <w:color w:val="000000"/>
          <w:kern w:val="28"/>
          <w:sz w:val="24"/>
          <w:szCs w:val="24"/>
        </w:rPr>
      </w:pPr>
      <w:r w:rsidRPr="00123688">
        <w:rPr>
          <w:b/>
          <w:color w:val="000000"/>
          <w:kern w:val="28"/>
          <w:sz w:val="24"/>
          <w:szCs w:val="24"/>
        </w:rPr>
        <w:t>Loro Sedi</w:t>
      </w:r>
    </w:p>
    <w:p w:rsidR="00123688" w:rsidRPr="00123688" w:rsidRDefault="00123688" w:rsidP="00123688">
      <w:pPr>
        <w:spacing w:line="360" w:lineRule="auto"/>
        <w:jc w:val="right"/>
        <w:rPr>
          <w:color w:val="000000"/>
          <w:kern w:val="28"/>
          <w:sz w:val="22"/>
          <w:szCs w:val="24"/>
        </w:rPr>
      </w:pPr>
      <w:r w:rsidRPr="00123688">
        <w:rPr>
          <w:color w:val="000000"/>
          <w:kern w:val="28"/>
          <w:sz w:val="22"/>
          <w:szCs w:val="24"/>
        </w:rPr>
        <w:t>con preghiera di massima diffusione</w:t>
      </w:r>
    </w:p>
    <w:p w:rsidR="00123688" w:rsidRPr="00123688" w:rsidRDefault="00123688" w:rsidP="00123688">
      <w:pPr>
        <w:spacing w:line="360" w:lineRule="auto"/>
        <w:jc w:val="right"/>
        <w:rPr>
          <w:color w:val="000000"/>
          <w:kern w:val="28"/>
          <w:sz w:val="24"/>
          <w:szCs w:val="24"/>
        </w:rPr>
      </w:pPr>
    </w:p>
    <w:p w:rsidR="00123688" w:rsidRPr="00123688" w:rsidRDefault="00123688" w:rsidP="00123688">
      <w:pPr>
        <w:spacing w:line="360" w:lineRule="auto"/>
        <w:jc w:val="right"/>
        <w:rPr>
          <w:color w:val="000000"/>
          <w:kern w:val="28"/>
          <w:sz w:val="24"/>
          <w:szCs w:val="24"/>
        </w:rPr>
      </w:pPr>
    </w:p>
    <w:p w:rsidR="00123688" w:rsidRPr="00123688" w:rsidRDefault="00123688" w:rsidP="00123688">
      <w:pPr>
        <w:spacing w:line="360" w:lineRule="auto"/>
        <w:jc w:val="both"/>
        <w:rPr>
          <w:b/>
          <w:color w:val="000000"/>
          <w:kern w:val="28"/>
          <w:sz w:val="24"/>
          <w:szCs w:val="24"/>
        </w:rPr>
      </w:pPr>
      <w:r w:rsidRPr="00123688">
        <w:rPr>
          <w:b/>
          <w:color w:val="000000"/>
          <w:kern w:val="28"/>
          <w:sz w:val="24"/>
          <w:szCs w:val="24"/>
        </w:rPr>
        <w:t>Oggetto: Formazione  docenti neoassunti a.s. 2015/16: selezione di  esperti/ facilitatori.</w:t>
      </w:r>
    </w:p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</w:p>
    <w:p w:rsidR="00123688" w:rsidRPr="00123688" w:rsidRDefault="00123688" w:rsidP="00123688">
      <w:pPr>
        <w:spacing w:line="360" w:lineRule="auto"/>
        <w:jc w:val="center"/>
        <w:rPr>
          <w:b/>
          <w:color w:val="000000"/>
          <w:kern w:val="28"/>
          <w:sz w:val="24"/>
          <w:szCs w:val="24"/>
        </w:rPr>
      </w:pPr>
      <w:r w:rsidRPr="00123688">
        <w:rPr>
          <w:b/>
          <w:color w:val="000000"/>
          <w:kern w:val="28"/>
          <w:sz w:val="24"/>
          <w:szCs w:val="24"/>
        </w:rPr>
        <w:t>IL DIRIGENTE SCOLASTICO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"/>
        <w:gridCol w:w="8384"/>
      </w:tblGrid>
      <w:tr w:rsidR="00123688" w:rsidRPr="00123688" w:rsidTr="00AA13A2">
        <w:tc>
          <w:tcPr>
            <w:tcW w:w="1470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b/>
                <w:color w:val="000000"/>
                <w:kern w:val="28"/>
                <w:sz w:val="24"/>
                <w:szCs w:val="24"/>
              </w:rPr>
            </w:pPr>
            <w:r w:rsidRPr="00123688">
              <w:rPr>
                <w:b/>
                <w:color w:val="000000"/>
                <w:kern w:val="28"/>
                <w:sz w:val="24"/>
                <w:szCs w:val="24"/>
              </w:rPr>
              <w:t xml:space="preserve">Vista </w:t>
            </w:r>
          </w:p>
          <w:p w:rsidR="00123688" w:rsidRPr="00123688" w:rsidRDefault="00123688" w:rsidP="00123688">
            <w:pPr>
              <w:spacing w:line="360" w:lineRule="auto"/>
              <w:jc w:val="both"/>
              <w:rPr>
                <w:b/>
                <w:color w:val="000000"/>
                <w:kern w:val="28"/>
                <w:sz w:val="24"/>
                <w:szCs w:val="24"/>
              </w:rPr>
            </w:pPr>
          </w:p>
          <w:p w:rsidR="00123688" w:rsidRPr="00123688" w:rsidRDefault="00123688" w:rsidP="00123688">
            <w:pPr>
              <w:spacing w:line="360" w:lineRule="auto"/>
              <w:jc w:val="both"/>
              <w:rPr>
                <w:b/>
                <w:color w:val="000000"/>
                <w:kern w:val="28"/>
                <w:sz w:val="24"/>
                <w:szCs w:val="24"/>
              </w:rPr>
            </w:pPr>
          </w:p>
          <w:p w:rsidR="00123688" w:rsidRPr="00123688" w:rsidRDefault="00123688" w:rsidP="00123688">
            <w:pPr>
              <w:spacing w:line="360" w:lineRule="auto"/>
              <w:jc w:val="both"/>
              <w:rPr>
                <w:b/>
                <w:color w:val="000000"/>
                <w:kern w:val="28"/>
                <w:sz w:val="24"/>
                <w:szCs w:val="24"/>
              </w:rPr>
            </w:pPr>
            <w:r w:rsidRPr="00123688">
              <w:rPr>
                <w:b/>
                <w:color w:val="000000"/>
                <w:kern w:val="28"/>
                <w:sz w:val="24"/>
                <w:szCs w:val="24"/>
              </w:rPr>
              <w:t>Visto</w:t>
            </w:r>
          </w:p>
        </w:tc>
        <w:tc>
          <w:tcPr>
            <w:tcW w:w="8384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123688">
              <w:rPr>
                <w:color w:val="000000"/>
                <w:kern w:val="28"/>
                <w:sz w:val="24"/>
                <w:szCs w:val="24"/>
              </w:rPr>
              <w:t>la LEGGE 13 luglio 2015, n. 107  Riforma del sistema nazionale di istruzione e formazione e delega per il riordino delle disposizioni legislative vigenti;</w:t>
            </w:r>
          </w:p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4"/>
                <w:szCs w:val="24"/>
              </w:rPr>
            </w:pPr>
          </w:p>
          <w:p w:rsidR="00123688" w:rsidRPr="00123688" w:rsidRDefault="00123688" w:rsidP="00123688">
            <w:pPr>
              <w:jc w:val="both"/>
              <w:rPr>
                <w:sz w:val="24"/>
                <w:szCs w:val="24"/>
              </w:rPr>
            </w:pPr>
            <w:r w:rsidRPr="00123688">
              <w:rPr>
                <w:color w:val="000000"/>
                <w:kern w:val="28"/>
                <w:sz w:val="24"/>
                <w:szCs w:val="24"/>
              </w:rPr>
              <w:t xml:space="preserve">il DM  n. 850  del 27 ottobre 2015 -  Periodo di prova e formazione personale docente. </w:t>
            </w:r>
            <w:r w:rsidRPr="00123688">
              <w:rPr>
                <w:sz w:val="24"/>
                <w:szCs w:val="24"/>
              </w:rPr>
              <w:t xml:space="preserve">“Obiettivi, modalità di valutazione del grado di raggiungimento degli stessi, attività formative e criteri per la valutazione del personale docente ed educativo in periodo di formazione e di prova, ai sensi dell’articolo 1, comma 118, della legge 13 luglio 2015, n.107”; </w:t>
            </w:r>
          </w:p>
        </w:tc>
      </w:tr>
      <w:tr w:rsidR="00123688" w:rsidRPr="00123688" w:rsidTr="00AA13A2">
        <w:tc>
          <w:tcPr>
            <w:tcW w:w="1470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b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8384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4"/>
                <w:szCs w:val="24"/>
                <w:highlight w:val="yellow"/>
              </w:rPr>
            </w:pPr>
          </w:p>
        </w:tc>
      </w:tr>
      <w:tr w:rsidR="00123688" w:rsidRPr="00123688" w:rsidTr="00AA13A2">
        <w:tc>
          <w:tcPr>
            <w:tcW w:w="1470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b/>
                <w:color w:val="000000"/>
                <w:kern w:val="28"/>
                <w:sz w:val="24"/>
                <w:szCs w:val="24"/>
              </w:rPr>
            </w:pPr>
            <w:r w:rsidRPr="00123688">
              <w:rPr>
                <w:b/>
                <w:color w:val="000000"/>
                <w:kern w:val="28"/>
                <w:sz w:val="24"/>
                <w:szCs w:val="24"/>
              </w:rPr>
              <w:t>Vista</w:t>
            </w:r>
          </w:p>
        </w:tc>
        <w:tc>
          <w:tcPr>
            <w:tcW w:w="8384" w:type="dxa"/>
          </w:tcPr>
          <w:p w:rsidR="00123688" w:rsidRPr="00123688" w:rsidRDefault="00123688" w:rsidP="00123688">
            <w:pPr>
              <w:jc w:val="both"/>
              <w:rPr>
                <w:sz w:val="24"/>
                <w:szCs w:val="24"/>
              </w:rPr>
            </w:pPr>
            <w:r w:rsidRPr="00123688">
              <w:rPr>
                <w:color w:val="000000"/>
                <w:kern w:val="28"/>
                <w:sz w:val="24"/>
                <w:szCs w:val="24"/>
              </w:rPr>
              <w:t xml:space="preserve">la nota MlUR - Ministero dell'Istruzione dell'Università e della Ricerca AOODGPER - Direzione Generale Personale della Scuola REGISTRO UFFICIALE Prot. n. 0036167 - 05/11/2015. </w:t>
            </w:r>
            <w:r w:rsidRPr="00123688">
              <w:rPr>
                <w:sz w:val="24"/>
                <w:szCs w:val="24"/>
              </w:rPr>
              <w:t xml:space="preserve">Anno di formazione e di prova per i docenti neoassunti  - ELEMENTI ORGANIZZATIVI PRELIMINARI; </w:t>
            </w:r>
          </w:p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4"/>
                <w:szCs w:val="24"/>
              </w:rPr>
            </w:pPr>
          </w:p>
        </w:tc>
      </w:tr>
      <w:tr w:rsidR="00123688" w:rsidRPr="00123688" w:rsidTr="00AA13A2">
        <w:tc>
          <w:tcPr>
            <w:tcW w:w="1470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123688">
              <w:rPr>
                <w:b/>
                <w:color w:val="000000"/>
                <w:kern w:val="28"/>
                <w:sz w:val="24"/>
                <w:szCs w:val="24"/>
              </w:rPr>
              <w:t>Visto</w:t>
            </w:r>
          </w:p>
        </w:tc>
        <w:tc>
          <w:tcPr>
            <w:tcW w:w="8384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123688">
              <w:rPr>
                <w:color w:val="000000"/>
                <w:kern w:val="28"/>
                <w:sz w:val="24"/>
                <w:szCs w:val="24"/>
              </w:rPr>
              <w:t>il Decreto, emanato dal Direttore Generale del MIUR – USR per la Calabria – Ufficio II, con cui costituisce lo staff per le azioni di coordinamento delle azioni formative per le scuole della Calabria;</w:t>
            </w:r>
          </w:p>
        </w:tc>
      </w:tr>
      <w:tr w:rsidR="00123688" w:rsidRPr="00123688" w:rsidTr="00AA13A2">
        <w:tc>
          <w:tcPr>
            <w:tcW w:w="1470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b/>
                <w:color w:val="000000"/>
                <w:kern w:val="28"/>
                <w:sz w:val="24"/>
                <w:szCs w:val="24"/>
              </w:rPr>
            </w:pPr>
            <w:r w:rsidRPr="00123688">
              <w:rPr>
                <w:b/>
                <w:color w:val="000000"/>
                <w:kern w:val="28"/>
                <w:sz w:val="24"/>
                <w:szCs w:val="24"/>
              </w:rPr>
              <w:lastRenderedPageBreak/>
              <w:t>Considerato</w:t>
            </w:r>
          </w:p>
        </w:tc>
        <w:tc>
          <w:tcPr>
            <w:tcW w:w="8384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123688">
              <w:rPr>
                <w:color w:val="000000"/>
                <w:kern w:val="28"/>
                <w:sz w:val="24"/>
                <w:szCs w:val="24"/>
              </w:rPr>
              <w:t>che le attività di formazione in presenza prevedono l’attuazione di Laboratori formativi dedicati;</w:t>
            </w:r>
          </w:p>
        </w:tc>
      </w:tr>
      <w:tr w:rsidR="00123688" w:rsidRPr="00123688" w:rsidTr="00AA13A2">
        <w:tc>
          <w:tcPr>
            <w:tcW w:w="1470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b/>
                <w:color w:val="000000"/>
                <w:kern w:val="28"/>
                <w:sz w:val="24"/>
                <w:szCs w:val="24"/>
              </w:rPr>
            </w:pPr>
            <w:r w:rsidRPr="00123688">
              <w:rPr>
                <w:b/>
                <w:color w:val="000000"/>
                <w:kern w:val="28"/>
                <w:sz w:val="24"/>
                <w:szCs w:val="24"/>
              </w:rPr>
              <w:t xml:space="preserve">Considerato </w:t>
            </w:r>
          </w:p>
        </w:tc>
        <w:tc>
          <w:tcPr>
            <w:tcW w:w="8384" w:type="dxa"/>
          </w:tcPr>
          <w:p w:rsid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123688">
              <w:rPr>
                <w:color w:val="000000"/>
                <w:kern w:val="28"/>
                <w:sz w:val="24"/>
                <w:szCs w:val="24"/>
              </w:rPr>
              <w:t xml:space="preserve">altresì  che tutte  le attività di formazione dovranno concludersi </w:t>
            </w:r>
            <w:r w:rsidR="00C02C95">
              <w:rPr>
                <w:color w:val="000000"/>
                <w:kern w:val="28"/>
                <w:sz w:val="24"/>
                <w:szCs w:val="24"/>
              </w:rPr>
              <w:t xml:space="preserve">indicativamente </w:t>
            </w:r>
            <w:r w:rsidRPr="00123688">
              <w:rPr>
                <w:color w:val="000000"/>
                <w:kern w:val="28"/>
                <w:sz w:val="24"/>
                <w:szCs w:val="24"/>
              </w:rPr>
              <w:t xml:space="preserve">entro </w:t>
            </w:r>
            <w:r w:rsidRPr="005C5CE8">
              <w:rPr>
                <w:color w:val="000000"/>
                <w:kern w:val="28"/>
                <w:sz w:val="24"/>
                <w:szCs w:val="24"/>
              </w:rPr>
              <w:t>il 15 aprile 2016;</w:t>
            </w:r>
          </w:p>
          <w:p w:rsidR="00676D0E" w:rsidRPr="00123688" w:rsidRDefault="00676D0E" w:rsidP="00123688">
            <w:pPr>
              <w:spacing w:line="360" w:lineRule="auto"/>
              <w:jc w:val="both"/>
              <w:rPr>
                <w:color w:val="000000"/>
                <w:kern w:val="28"/>
                <w:sz w:val="24"/>
                <w:szCs w:val="24"/>
              </w:rPr>
            </w:pPr>
          </w:p>
        </w:tc>
      </w:tr>
    </w:tbl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</w:p>
    <w:p w:rsidR="00123688" w:rsidRPr="00123688" w:rsidRDefault="00123688" w:rsidP="00123688">
      <w:pPr>
        <w:spacing w:line="360" w:lineRule="auto"/>
        <w:jc w:val="center"/>
        <w:rPr>
          <w:b/>
          <w:color w:val="000000"/>
          <w:kern w:val="28"/>
          <w:sz w:val="24"/>
          <w:szCs w:val="24"/>
        </w:rPr>
      </w:pPr>
      <w:r w:rsidRPr="00123688">
        <w:rPr>
          <w:b/>
          <w:color w:val="000000"/>
          <w:kern w:val="28"/>
          <w:sz w:val="24"/>
          <w:szCs w:val="24"/>
        </w:rPr>
        <w:t>EMANA</w:t>
      </w:r>
    </w:p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  <w:r w:rsidRPr="00123688">
        <w:rPr>
          <w:b/>
          <w:color w:val="000000"/>
          <w:kern w:val="28"/>
          <w:sz w:val="24"/>
          <w:szCs w:val="24"/>
        </w:rPr>
        <w:t>Bando di selezione per il reclutamento, con contratto di prestazione d’opera occasionale, di esperti/ facilitatori</w:t>
      </w:r>
      <w:r w:rsidRPr="00123688">
        <w:rPr>
          <w:color w:val="000000"/>
          <w:kern w:val="28"/>
          <w:sz w:val="24"/>
          <w:szCs w:val="24"/>
        </w:rPr>
        <w:t xml:space="preserve"> per la conduzione di attività – laboratori formativi dedicati (della durata di 3 ore ciascuno)- sulle tematiche di seguito elencate ed emerse dalla rilevazione dei bisogni di formazione dei corsisti neoassunti per la provincia di </w:t>
      </w:r>
      <w:r w:rsidR="00676D0E">
        <w:rPr>
          <w:color w:val="000000"/>
          <w:kern w:val="28"/>
          <w:sz w:val="24"/>
          <w:szCs w:val="24"/>
        </w:rPr>
        <w:t>Cosenza</w:t>
      </w:r>
      <w:r w:rsidRPr="00123688">
        <w:rPr>
          <w:color w:val="000000"/>
          <w:kern w:val="28"/>
          <w:sz w:val="24"/>
          <w:szCs w:val="24"/>
        </w:rPr>
        <w:t xml:space="preserve">, da tenersi nelle sedi indicate: </w:t>
      </w:r>
    </w:p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</w:p>
    <w:tbl>
      <w:tblPr>
        <w:tblStyle w:val="Grigliatabella1"/>
        <w:tblW w:w="0" w:type="auto"/>
        <w:tblLook w:val="04A0"/>
      </w:tblPr>
      <w:tblGrid>
        <w:gridCol w:w="5353"/>
        <w:gridCol w:w="2552"/>
        <w:gridCol w:w="1949"/>
      </w:tblGrid>
      <w:tr w:rsidR="00123688" w:rsidRPr="00123688" w:rsidTr="00816EEC">
        <w:tc>
          <w:tcPr>
            <w:tcW w:w="5353" w:type="dxa"/>
          </w:tcPr>
          <w:p w:rsidR="00123688" w:rsidRPr="00123688" w:rsidRDefault="00123688" w:rsidP="00123688">
            <w:pPr>
              <w:spacing w:line="360" w:lineRule="auto"/>
              <w:ind w:left="720"/>
              <w:contextualSpacing/>
              <w:jc w:val="both"/>
              <w:rPr>
                <w:color w:val="0F243E" w:themeColor="text2" w:themeShade="80"/>
                <w:kern w:val="24"/>
                <w:sz w:val="22"/>
                <w:szCs w:val="24"/>
              </w:rPr>
            </w:pPr>
          </w:p>
          <w:p w:rsidR="00123688" w:rsidRPr="00123688" w:rsidRDefault="00123688" w:rsidP="00123688">
            <w:pPr>
              <w:spacing w:line="360" w:lineRule="auto"/>
              <w:ind w:left="720"/>
              <w:contextualSpacing/>
              <w:jc w:val="both"/>
              <w:rPr>
                <w:color w:val="0F243E" w:themeColor="text2" w:themeShade="80"/>
                <w:kern w:val="24"/>
                <w:sz w:val="22"/>
                <w:szCs w:val="24"/>
              </w:rPr>
            </w:pPr>
            <w:r w:rsidRPr="00123688">
              <w:rPr>
                <w:color w:val="0F243E" w:themeColor="text2" w:themeShade="80"/>
                <w:kern w:val="24"/>
                <w:sz w:val="22"/>
                <w:szCs w:val="24"/>
              </w:rPr>
              <w:t>Tematiche laboratoriali</w:t>
            </w:r>
          </w:p>
        </w:tc>
        <w:tc>
          <w:tcPr>
            <w:tcW w:w="2552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</w:p>
          <w:p w:rsidR="00123688" w:rsidRPr="00123688" w:rsidRDefault="00816EEC" w:rsidP="00816EEC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>Comuni s</w:t>
            </w:r>
            <w:r w:rsidR="00123688" w:rsidRPr="00123688">
              <w:rPr>
                <w:color w:val="000000"/>
                <w:kern w:val="28"/>
                <w:sz w:val="22"/>
                <w:szCs w:val="24"/>
              </w:rPr>
              <w:t>ede dei corsi</w:t>
            </w:r>
          </w:p>
        </w:tc>
        <w:tc>
          <w:tcPr>
            <w:tcW w:w="1949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</w:p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123688">
              <w:rPr>
                <w:color w:val="000000"/>
                <w:kern w:val="28"/>
                <w:sz w:val="22"/>
                <w:szCs w:val="24"/>
              </w:rPr>
              <w:t>Destinatari</w:t>
            </w:r>
          </w:p>
        </w:tc>
      </w:tr>
      <w:tr w:rsidR="00123688" w:rsidRPr="00123688" w:rsidTr="00816EEC">
        <w:tc>
          <w:tcPr>
            <w:tcW w:w="5353" w:type="dxa"/>
          </w:tcPr>
          <w:p w:rsidR="00123688" w:rsidRPr="00816EEC" w:rsidRDefault="00123688" w:rsidP="00816EEC">
            <w:pPr>
              <w:pStyle w:val="Paragrafoelenco"/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</w:p>
          <w:p w:rsidR="00123688" w:rsidRPr="00816EEC" w:rsidRDefault="00123688" w:rsidP="000961F8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>nuove risorse digitali e loro impatto sulla didattica;</w:t>
            </w:r>
          </w:p>
          <w:p w:rsidR="00123688" w:rsidRPr="00816EEC" w:rsidRDefault="00123688" w:rsidP="00803E19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>bisogni educativi speciali;</w:t>
            </w:r>
          </w:p>
          <w:p w:rsidR="00803E19" w:rsidRDefault="00803E19" w:rsidP="00803E19">
            <w:pPr>
              <w:pStyle w:val="Paragrafoelenco"/>
              <w:numPr>
                <w:ilvl w:val="0"/>
                <w:numId w:val="1"/>
              </w:numPr>
              <w:rPr>
                <w:color w:val="000000"/>
                <w:kern w:val="28"/>
                <w:sz w:val="22"/>
                <w:szCs w:val="24"/>
              </w:rPr>
            </w:pPr>
            <w:r w:rsidRPr="00803E19">
              <w:rPr>
                <w:color w:val="000000"/>
                <w:kern w:val="28"/>
                <w:sz w:val="22"/>
                <w:szCs w:val="24"/>
              </w:rPr>
              <w:t>gestione della classe e problematiche relazionali;</w:t>
            </w:r>
          </w:p>
          <w:p w:rsidR="00803E19" w:rsidRPr="00803E19" w:rsidRDefault="00803E19" w:rsidP="00803E19">
            <w:pPr>
              <w:pStyle w:val="Paragrafoelenco"/>
              <w:rPr>
                <w:color w:val="000000"/>
                <w:kern w:val="28"/>
                <w:sz w:val="22"/>
                <w:szCs w:val="24"/>
              </w:rPr>
            </w:pPr>
          </w:p>
          <w:p w:rsidR="00123688" w:rsidRPr="00816EEC" w:rsidRDefault="00123688" w:rsidP="000961F8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>buone pratiche di didattiche disciplinari.</w:t>
            </w:r>
          </w:p>
          <w:p w:rsidR="00123688" w:rsidRPr="00123688" w:rsidRDefault="00123688" w:rsidP="00123688">
            <w:pPr>
              <w:spacing w:line="360" w:lineRule="auto"/>
              <w:ind w:left="720"/>
              <w:contextualSpacing/>
              <w:jc w:val="both"/>
              <w:rPr>
                <w:color w:val="0F243E" w:themeColor="text2" w:themeShade="80"/>
                <w:kern w:val="24"/>
                <w:sz w:val="22"/>
                <w:szCs w:val="24"/>
              </w:rPr>
            </w:pPr>
          </w:p>
          <w:p w:rsidR="00123688" w:rsidRPr="00123688" w:rsidRDefault="00123688" w:rsidP="00123688">
            <w:pPr>
              <w:spacing w:line="360" w:lineRule="auto"/>
              <w:ind w:left="720"/>
              <w:contextualSpacing/>
              <w:jc w:val="both"/>
              <w:rPr>
                <w:color w:val="0F243E" w:themeColor="text2" w:themeShade="80"/>
                <w:kern w:val="24"/>
                <w:sz w:val="22"/>
                <w:szCs w:val="24"/>
              </w:rPr>
            </w:pPr>
          </w:p>
        </w:tc>
        <w:tc>
          <w:tcPr>
            <w:tcW w:w="2552" w:type="dxa"/>
          </w:tcPr>
          <w:p w:rsidR="00816EEC" w:rsidRPr="00816EEC" w:rsidRDefault="00816EEC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>Amantea</w:t>
            </w:r>
          </w:p>
          <w:p w:rsidR="00816EEC" w:rsidRPr="00816EEC" w:rsidRDefault="00816EEC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>Castrovillari</w:t>
            </w:r>
          </w:p>
          <w:p w:rsidR="00816EEC" w:rsidRPr="00816EEC" w:rsidRDefault="00816EEC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 xml:space="preserve">Cosenza </w:t>
            </w:r>
          </w:p>
          <w:p w:rsidR="00816EEC" w:rsidRPr="00816EEC" w:rsidRDefault="00816EEC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>Paola</w:t>
            </w:r>
          </w:p>
          <w:p w:rsidR="00816EEC" w:rsidRPr="00816EEC" w:rsidRDefault="00816EEC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 xml:space="preserve">Rende </w:t>
            </w:r>
          </w:p>
          <w:p w:rsidR="00816EEC" w:rsidRPr="00816EEC" w:rsidRDefault="00816EEC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>Rossano</w:t>
            </w:r>
          </w:p>
          <w:p w:rsidR="00816EEC" w:rsidRPr="00816EEC" w:rsidRDefault="00816EEC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816EEC">
              <w:rPr>
                <w:color w:val="000000"/>
                <w:kern w:val="28"/>
                <w:sz w:val="22"/>
                <w:szCs w:val="24"/>
              </w:rPr>
              <w:t>Scalea</w:t>
            </w:r>
          </w:p>
          <w:p w:rsidR="00816EEC" w:rsidRPr="00123688" w:rsidRDefault="00816EEC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</w:p>
        </w:tc>
        <w:tc>
          <w:tcPr>
            <w:tcW w:w="1949" w:type="dxa"/>
          </w:tcPr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123688">
              <w:rPr>
                <w:color w:val="000000"/>
                <w:kern w:val="28"/>
                <w:sz w:val="22"/>
                <w:szCs w:val="24"/>
              </w:rPr>
              <w:t>Docenti neoassunti</w:t>
            </w:r>
          </w:p>
          <w:p w:rsidR="00123688" w:rsidRPr="00123688" w:rsidRDefault="00123688" w:rsidP="00123688">
            <w:pPr>
              <w:spacing w:line="360" w:lineRule="auto"/>
              <w:jc w:val="both"/>
              <w:rPr>
                <w:color w:val="000000"/>
                <w:kern w:val="28"/>
                <w:sz w:val="22"/>
                <w:szCs w:val="24"/>
              </w:rPr>
            </w:pPr>
            <w:r w:rsidRPr="00123688">
              <w:rPr>
                <w:color w:val="000000"/>
                <w:kern w:val="28"/>
                <w:sz w:val="22"/>
                <w:szCs w:val="24"/>
              </w:rPr>
              <w:t>della Scuola dell’Infanzia, della scuola Primaria, della scuola secondaria di primo e di secondo grado.</w:t>
            </w:r>
          </w:p>
        </w:tc>
        <w:bookmarkStart w:id="0" w:name="_GoBack"/>
        <w:bookmarkEnd w:id="0"/>
      </w:tr>
    </w:tbl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</w:p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</w:p>
    <w:p w:rsid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>I parametri per la compilazione delle graduatorie e i relativi pesi sono i seguenti:</w:t>
      </w:r>
    </w:p>
    <w:tbl>
      <w:tblPr>
        <w:tblW w:w="9854" w:type="dxa"/>
        <w:tblLayout w:type="fixed"/>
        <w:tblLook w:val="0000"/>
      </w:tblPr>
      <w:tblGrid>
        <w:gridCol w:w="8153"/>
        <w:gridCol w:w="1701"/>
      </w:tblGrid>
      <w:tr w:rsidR="00A62FD5" w:rsidRPr="00C755A2" w:rsidTr="00C525D3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C525D3">
            <w:pPr>
              <w:pStyle w:val="Contenutotabella"/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C755A2">
              <w:rPr>
                <w:rFonts w:eastAsia="Times New Roman"/>
                <w:b/>
                <w:bCs/>
              </w:rPr>
              <w:t>ELEMENTI DI VALUTAZIONE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snapToGrid w:val="0"/>
              <w:ind w:left="-3"/>
              <w:rPr>
                <w:b/>
                <w:color w:val="292425"/>
                <w:sz w:val="24"/>
                <w:szCs w:val="24"/>
              </w:rPr>
            </w:pPr>
            <w:r w:rsidRPr="00C755A2">
              <w:rPr>
                <w:b/>
                <w:color w:val="292425"/>
                <w:sz w:val="24"/>
                <w:szCs w:val="24"/>
              </w:rPr>
              <w:t>Punteggi  Max attribuibili</w:t>
            </w:r>
          </w:p>
        </w:tc>
      </w:tr>
      <w:tr w:rsidR="00A62FD5" w:rsidRPr="00C755A2" w:rsidTr="00C525D3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A62FD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>Personale in servizio con laurea specifica  di secondo livello o vecchio ordinamento.</w:t>
            </w:r>
          </w:p>
          <w:p w:rsidR="00A62FD5" w:rsidRPr="00C755A2" w:rsidRDefault="00A62FD5" w:rsidP="00A62FD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 xml:space="preserve"> Servizio prestato per cinque anni scolastici in qualità di docente.</w:t>
            </w:r>
          </w:p>
          <w:p w:rsidR="00A62FD5" w:rsidRPr="00C755A2" w:rsidRDefault="00A62FD5" w:rsidP="00A62FD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 xml:space="preserve"> Possesso di abilitazione all’insegnamento.</w:t>
            </w:r>
          </w:p>
          <w:p w:rsidR="00A62FD5" w:rsidRPr="00C755A2" w:rsidRDefault="00A62FD5" w:rsidP="00A62FD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>Per il modulo “bisogni educativi speciali”in aggiunta, possesso deltitolo di specializzazione o master per alunni diversamente abili BES , DSA.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tabs>
                <w:tab w:val="left" w:pos="1394"/>
              </w:tabs>
              <w:snapToGrid w:val="0"/>
              <w:ind w:left="-3" w:right="175"/>
              <w:rPr>
                <w:b/>
                <w:i/>
                <w:sz w:val="24"/>
                <w:szCs w:val="24"/>
                <w:u w:val="single"/>
              </w:rPr>
            </w:pPr>
          </w:p>
          <w:p w:rsidR="00A62FD5" w:rsidRPr="00C755A2" w:rsidRDefault="00A62FD5" w:rsidP="00C525D3">
            <w:pPr>
              <w:tabs>
                <w:tab w:val="left" w:pos="1394"/>
              </w:tabs>
              <w:snapToGrid w:val="0"/>
              <w:ind w:left="-3" w:right="175"/>
              <w:rPr>
                <w:b/>
                <w:color w:val="292425"/>
                <w:sz w:val="24"/>
                <w:szCs w:val="24"/>
              </w:rPr>
            </w:pPr>
            <w:r w:rsidRPr="00C755A2">
              <w:rPr>
                <w:b/>
                <w:i/>
                <w:sz w:val="24"/>
                <w:szCs w:val="24"/>
                <w:u w:val="single"/>
              </w:rPr>
              <w:t>Titoli di accesso</w:t>
            </w:r>
          </w:p>
        </w:tc>
      </w:tr>
      <w:tr w:rsidR="00A62FD5" w:rsidRPr="00C755A2" w:rsidTr="00C525D3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2FD5" w:rsidRPr="00C755A2" w:rsidRDefault="00A62FD5" w:rsidP="00C525D3">
            <w:pPr>
              <w:jc w:val="both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>Formazion</w:t>
            </w:r>
            <w:r>
              <w:rPr>
                <w:sz w:val="24"/>
                <w:szCs w:val="24"/>
              </w:rPr>
              <w:t>e</w:t>
            </w:r>
            <w:r w:rsidRPr="00C755A2">
              <w:rPr>
                <w:sz w:val="24"/>
                <w:szCs w:val="24"/>
              </w:rPr>
              <w:t xml:space="preserve"> e aggiornamento coerenti con l’area tematica, rilasciati da Enti accreditati (</w:t>
            </w:r>
            <w:r w:rsidRPr="00C755A2">
              <w:rPr>
                <w:b/>
                <w:sz w:val="24"/>
                <w:szCs w:val="24"/>
              </w:rPr>
              <w:t>1 Punto</w:t>
            </w:r>
            <w:r w:rsidRPr="00C755A2">
              <w:rPr>
                <w:sz w:val="24"/>
                <w:szCs w:val="24"/>
              </w:rPr>
              <w:t xml:space="preserve"> per ogni esperienza)</w:t>
            </w:r>
          </w:p>
          <w:p w:rsidR="00A62FD5" w:rsidRPr="00C755A2" w:rsidRDefault="00A62FD5" w:rsidP="00C02C95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>Master primo livello(P</w:t>
            </w:r>
            <w:r w:rsidRPr="00C755A2">
              <w:rPr>
                <w:b/>
                <w:bCs/>
                <w:sz w:val="24"/>
                <w:szCs w:val="24"/>
              </w:rPr>
              <w:t>unti 3)</w:t>
            </w:r>
            <w:r w:rsidRPr="00C755A2">
              <w:rPr>
                <w:sz w:val="24"/>
                <w:szCs w:val="24"/>
              </w:rPr>
              <w:t xml:space="preserve"> - Master secondo livello</w:t>
            </w:r>
            <w:r w:rsidR="00C02C95">
              <w:rPr>
                <w:sz w:val="24"/>
                <w:szCs w:val="24"/>
              </w:rPr>
              <w:t xml:space="preserve">/ </w:t>
            </w:r>
            <w:r w:rsidRPr="00C02C95">
              <w:rPr>
                <w:iCs/>
                <w:sz w:val="24"/>
                <w:szCs w:val="24"/>
              </w:rPr>
              <w:t>Corso di perfezionamento</w:t>
            </w:r>
            <w:r w:rsidR="00C02C95" w:rsidRPr="00C02C95">
              <w:rPr>
                <w:iCs/>
                <w:sz w:val="24"/>
                <w:szCs w:val="24"/>
              </w:rPr>
              <w:t xml:space="preserve">/ </w:t>
            </w:r>
            <w:r w:rsidRPr="00C02C95">
              <w:rPr>
                <w:iCs/>
                <w:sz w:val="24"/>
                <w:szCs w:val="24"/>
              </w:rPr>
              <w:lastRenderedPageBreak/>
              <w:t>dottorato di ricerca(P</w:t>
            </w:r>
            <w:r w:rsidRPr="00C02C95">
              <w:rPr>
                <w:b/>
                <w:bCs/>
                <w:iCs/>
                <w:sz w:val="24"/>
                <w:szCs w:val="24"/>
              </w:rPr>
              <w:t>unti 6</w:t>
            </w:r>
            <w:r w:rsidRPr="00C02C95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snapToGrid w:val="0"/>
              <w:ind w:left="-3" w:right="175"/>
              <w:rPr>
                <w:b/>
                <w:color w:val="292425"/>
              </w:rPr>
            </w:pPr>
          </w:p>
          <w:p w:rsidR="00A62FD5" w:rsidRPr="00C755A2" w:rsidRDefault="00A62FD5" w:rsidP="00C525D3">
            <w:pPr>
              <w:snapToGrid w:val="0"/>
              <w:ind w:left="-3" w:right="175"/>
              <w:rPr>
                <w:b/>
                <w:color w:val="292425"/>
              </w:rPr>
            </w:pPr>
            <w:r w:rsidRPr="00C755A2">
              <w:rPr>
                <w:b/>
                <w:color w:val="292425"/>
              </w:rPr>
              <w:t>Max 6 punti</w:t>
            </w:r>
          </w:p>
        </w:tc>
      </w:tr>
      <w:tr w:rsidR="00A62FD5" w:rsidRPr="00C755A2" w:rsidTr="00C525D3">
        <w:tc>
          <w:tcPr>
            <w:tcW w:w="8153" w:type="dxa"/>
            <w:tcBorders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  <w:highlight w:val="yellow"/>
              </w:rPr>
            </w:pPr>
            <w:r w:rsidRPr="00C755A2">
              <w:rPr>
                <w:sz w:val="24"/>
                <w:szCs w:val="24"/>
              </w:rPr>
              <w:t>Abilitazione all'insegnamento(</w:t>
            </w:r>
            <w:r w:rsidRPr="00C755A2">
              <w:rPr>
                <w:b/>
                <w:bCs/>
                <w:sz w:val="24"/>
                <w:szCs w:val="24"/>
              </w:rPr>
              <w:t>Punti 1</w:t>
            </w:r>
            <w:r w:rsidRPr="00C755A2">
              <w:rPr>
                <w:sz w:val="24"/>
                <w:szCs w:val="24"/>
              </w:rPr>
              <w:t xml:space="preserve"> per ognuna esclusa quella per l'accesso al ruolo)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snapToGrid w:val="0"/>
              <w:ind w:left="-3" w:right="33"/>
              <w:rPr>
                <w:b/>
                <w:color w:val="292425"/>
              </w:rPr>
            </w:pPr>
          </w:p>
          <w:p w:rsidR="00A62FD5" w:rsidRPr="00C755A2" w:rsidRDefault="00A62FD5" w:rsidP="00C525D3">
            <w:pPr>
              <w:snapToGrid w:val="0"/>
              <w:ind w:left="-3" w:right="33"/>
              <w:rPr>
                <w:b/>
                <w:color w:val="292425"/>
              </w:rPr>
            </w:pPr>
            <w:r w:rsidRPr="00C755A2">
              <w:rPr>
                <w:b/>
                <w:color w:val="292425"/>
              </w:rPr>
              <w:t>Max 5 punti</w:t>
            </w:r>
          </w:p>
        </w:tc>
      </w:tr>
      <w:tr w:rsidR="00A62FD5" w:rsidRPr="00C755A2" w:rsidTr="00C525D3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 xml:space="preserve">Pubblicazioni  se attinenti </w:t>
            </w:r>
            <w:r w:rsidRPr="00C755A2">
              <w:rPr>
                <w:b/>
                <w:bCs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snapToGrid w:val="0"/>
              <w:ind w:left="-3" w:right="175"/>
              <w:rPr>
                <w:b/>
                <w:color w:val="292425"/>
              </w:rPr>
            </w:pPr>
          </w:p>
          <w:p w:rsidR="00A62FD5" w:rsidRPr="00C755A2" w:rsidRDefault="00A62FD5" w:rsidP="00C525D3">
            <w:pPr>
              <w:snapToGrid w:val="0"/>
              <w:ind w:left="-3" w:right="175"/>
              <w:rPr>
                <w:b/>
                <w:color w:val="292425"/>
              </w:rPr>
            </w:pPr>
            <w:r w:rsidRPr="00C755A2">
              <w:rPr>
                <w:b/>
                <w:color w:val="292425"/>
              </w:rPr>
              <w:t>Max 4punti</w:t>
            </w:r>
          </w:p>
        </w:tc>
      </w:tr>
      <w:tr w:rsidR="00A62FD5" w:rsidRPr="00C755A2" w:rsidTr="00C525D3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2FD5" w:rsidRPr="00C755A2" w:rsidRDefault="00A62FD5" w:rsidP="00C525D3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>Docenza  Universitaria. (</w:t>
            </w:r>
            <w:r w:rsidRPr="00C755A2">
              <w:rPr>
                <w:b/>
                <w:bCs/>
                <w:sz w:val="24"/>
                <w:szCs w:val="24"/>
              </w:rPr>
              <w:t xml:space="preserve">1 punto </w:t>
            </w:r>
            <w:r w:rsidRPr="00C755A2">
              <w:rPr>
                <w:sz w:val="24"/>
                <w:szCs w:val="24"/>
              </w:rPr>
              <w:t xml:space="preserve">per ogni anno)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snapToGrid w:val="0"/>
              <w:ind w:left="-3" w:right="317"/>
              <w:rPr>
                <w:b/>
                <w:color w:val="292425"/>
              </w:rPr>
            </w:pPr>
          </w:p>
          <w:p w:rsidR="00A62FD5" w:rsidRPr="00C755A2" w:rsidRDefault="00A62FD5" w:rsidP="00C525D3">
            <w:pPr>
              <w:snapToGrid w:val="0"/>
              <w:ind w:left="-3" w:right="317"/>
              <w:rPr>
                <w:b/>
                <w:color w:val="292425"/>
              </w:rPr>
            </w:pPr>
            <w:r w:rsidRPr="00C755A2">
              <w:rPr>
                <w:b/>
                <w:color w:val="292425"/>
              </w:rPr>
              <w:t xml:space="preserve">Max 5 punti </w:t>
            </w:r>
          </w:p>
        </w:tc>
      </w:tr>
      <w:tr w:rsidR="00A62FD5" w:rsidRPr="00C755A2" w:rsidTr="00C525D3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>Esperienza analoga al modulo di riferimento (1 punto per ogni 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tabs>
                <w:tab w:val="left" w:pos="1536"/>
              </w:tabs>
              <w:snapToGrid w:val="0"/>
              <w:ind w:left="-3" w:right="317"/>
              <w:rPr>
                <w:b/>
                <w:color w:val="292425"/>
              </w:rPr>
            </w:pPr>
          </w:p>
          <w:p w:rsidR="00A62FD5" w:rsidRPr="00C755A2" w:rsidRDefault="00A62FD5" w:rsidP="00C525D3">
            <w:pPr>
              <w:tabs>
                <w:tab w:val="left" w:pos="1536"/>
              </w:tabs>
              <w:snapToGrid w:val="0"/>
              <w:ind w:left="-3" w:right="317"/>
              <w:rPr>
                <w:b/>
                <w:color w:val="292425"/>
              </w:rPr>
            </w:pPr>
            <w:r w:rsidRPr="00C755A2">
              <w:rPr>
                <w:b/>
                <w:color w:val="292425"/>
              </w:rPr>
              <w:t xml:space="preserve">Max 5 punti </w:t>
            </w:r>
          </w:p>
        </w:tc>
      </w:tr>
      <w:tr w:rsidR="00A62FD5" w:rsidRPr="00C755A2" w:rsidTr="00C525D3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>Esperienze professionali e/o collaborazioni con enti, associazioni e aziende pertinenti.</w:t>
            </w:r>
          </w:p>
          <w:p w:rsidR="00A62FD5" w:rsidRPr="00C755A2" w:rsidRDefault="00A62FD5" w:rsidP="00C525D3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>(</w:t>
            </w:r>
            <w:r w:rsidRPr="00C755A2">
              <w:rPr>
                <w:b/>
                <w:bCs/>
                <w:sz w:val="24"/>
                <w:szCs w:val="24"/>
              </w:rPr>
              <w:t>Punti 1</w:t>
            </w:r>
            <w:r w:rsidRPr="00C755A2">
              <w:rPr>
                <w:sz w:val="24"/>
                <w:szCs w:val="24"/>
              </w:rPr>
              <w:t xml:space="preserve"> per ogni esperienza)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tabs>
                <w:tab w:val="left" w:pos="1678"/>
              </w:tabs>
              <w:snapToGrid w:val="0"/>
              <w:ind w:left="-3" w:right="33"/>
              <w:rPr>
                <w:b/>
                <w:color w:val="292425"/>
              </w:rPr>
            </w:pPr>
          </w:p>
          <w:p w:rsidR="00A62FD5" w:rsidRPr="00C755A2" w:rsidRDefault="00A62FD5" w:rsidP="00C525D3">
            <w:pPr>
              <w:tabs>
                <w:tab w:val="left" w:pos="1678"/>
              </w:tabs>
              <w:snapToGrid w:val="0"/>
              <w:ind w:left="-3" w:right="33"/>
              <w:rPr>
                <w:b/>
                <w:color w:val="292425"/>
              </w:rPr>
            </w:pPr>
            <w:r w:rsidRPr="00C755A2">
              <w:rPr>
                <w:b/>
                <w:color w:val="292425"/>
              </w:rPr>
              <w:t xml:space="preserve">Max 5 punti </w:t>
            </w:r>
          </w:p>
        </w:tc>
      </w:tr>
      <w:tr w:rsidR="00A62FD5" w:rsidRPr="00C755A2" w:rsidTr="00C525D3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 xml:space="preserve">Competenze informatiche certificate. </w:t>
            </w:r>
          </w:p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  <w:r w:rsidRPr="00C755A2">
              <w:rPr>
                <w:b/>
                <w:sz w:val="24"/>
                <w:szCs w:val="24"/>
              </w:rPr>
              <w:t xml:space="preserve"> 1 Punto</w:t>
            </w:r>
            <w:r w:rsidRPr="00C755A2">
              <w:rPr>
                <w:sz w:val="24"/>
                <w:szCs w:val="24"/>
              </w:rPr>
              <w:t xml:space="preserve"> per corsi senza esame finale (minimo  20 ore)</w:t>
            </w:r>
          </w:p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  <w:r w:rsidRPr="00C755A2">
              <w:rPr>
                <w:b/>
                <w:sz w:val="24"/>
                <w:szCs w:val="24"/>
              </w:rPr>
              <w:t xml:space="preserve">2 Punti </w:t>
            </w:r>
            <w:r w:rsidRPr="00C755A2">
              <w:rPr>
                <w:sz w:val="24"/>
                <w:szCs w:val="24"/>
              </w:rPr>
              <w:t xml:space="preserve">per corsi con esame finale (minimo 50 ore) </w:t>
            </w:r>
          </w:p>
          <w:p w:rsidR="00A62FD5" w:rsidRPr="00C755A2" w:rsidRDefault="00A62FD5" w:rsidP="00C525D3">
            <w:pPr>
              <w:tabs>
                <w:tab w:val="left" w:pos="2177"/>
              </w:tabs>
              <w:autoSpaceDE w:val="0"/>
              <w:rPr>
                <w:sz w:val="24"/>
                <w:szCs w:val="24"/>
              </w:rPr>
            </w:pPr>
            <w:r w:rsidRPr="00C755A2">
              <w:rPr>
                <w:b/>
                <w:bCs/>
                <w:sz w:val="24"/>
                <w:szCs w:val="24"/>
              </w:rPr>
              <w:t xml:space="preserve">3 Punti </w:t>
            </w:r>
            <w:r w:rsidRPr="00C755A2">
              <w:rPr>
                <w:sz w:val="24"/>
                <w:szCs w:val="24"/>
              </w:rPr>
              <w:t>per ECDL</w:t>
            </w:r>
            <w:r w:rsidRPr="00C755A2">
              <w:rPr>
                <w:sz w:val="24"/>
                <w:szCs w:val="24"/>
              </w:rPr>
              <w:tab/>
            </w:r>
          </w:p>
          <w:p w:rsidR="00A62FD5" w:rsidRPr="00C755A2" w:rsidRDefault="00A62FD5" w:rsidP="00C525D3">
            <w:pPr>
              <w:autoSpaceDE w:val="0"/>
              <w:rPr>
                <w:b/>
                <w:bCs/>
                <w:sz w:val="24"/>
                <w:szCs w:val="24"/>
              </w:rPr>
            </w:pPr>
            <w:r w:rsidRPr="00C755A2">
              <w:rPr>
                <w:b/>
                <w:bCs/>
                <w:sz w:val="24"/>
                <w:szCs w:val="24"/>
              </w:rPr>
              <w:t xml:space="preserve">4 Punti </w:t>
            </w:r>
            <w:r w:rsidRPr="00C755A2">
              <w:rPr>
                <w:sz w:val="24"/>
                <w:szCs w:val="24"/>
              </w:rPr>
              <w:t>per corsi di perfezionamento ( Lim, Multimedia ecc.).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snapToGrid w:val="0"/>
              <w:ind w:left="-3" w:right="175"/>
              <w:rPr>
                <w:b/>
                <w:color w:val="292425"/>
              </w:rPr>
            </w:pPr>
          </w:p>
          <w:p w:rsidR="00A62FD5" w:rsidRPr="00C755A2" w:rsidRDefault="00A62FD5" w:rsidP="00C525D3">
            <w:pPr>
              <w:snapToGrid w:val="0"/>
              <w:ind w:left="-3" w:right="175"/>
              <w:rPr>
                <w:b/>
                <w:color w:val="292425"/>
              </w:rPr>
            </w:pPr>
            <w:r w:rsidRPr="00C755A2">
              <w:rPr>
                <w:b/>
                <w:color w:val="292425"/>
              </w:rPr>
              <w:t xml:space="preserve">Max 10 punti </w:t>
            </w:r>
          </w:p>
        </w:tc>
      </w:tr>
      <w:tr w:rsidR="00A62FD5" w:rsidRPr="00C755A2" w:rsidTr="00C525D3"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2FD5" w:rsidRPr="00C755A2" w:rsidRDefault="00A62FD5" w:rsidP="00C525D3">
            <w:pPr>
              <w:autoSpaceDE w:val="0"/>
              <w:snapToGrid w:val="0"/>
              <w:rPr>
                <w:sz w:val="24"/>
                <w:szCs w:val="24"/>
              </w:rPr>
            </w:pPr>
            <w:r w:rsidRPr="00C755A2">
              <w:rPr>
                <w:sz w:val="24"/>
                <w:szCs w:val="24"/>
              </w:rPr>
              <w:t xml:space="preserve">Totale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FD5" w:rsidRPr="00C755A2" w:rsidRDefault="00A62FD5" w:rsidP="00C525D3">
            <w:pPr>
              <w:snapToGrid w:val="0"/>
              <w:ind w:left="-3" w:right="175"/>
              <w:rPr>
                <w:b/>
                <w:color w:val="292425"/>
              </w:rPr>
            </w:pPr>
            <w:r w:rsidRPr="00C755A2">
              <w:rPr>
                <w:b/>
                <w:color w:val="292425"/>
              </w:rPr>
              <w:t xml:space="preserve"> Totale punti 40</w:t>
            </w:r>
          </w:p>
        </w:tc>
      </w:tr>
    </w:tbl>
    <w:p w:rsidR="00A62FD5" w:rsidRDefault="00A62FD5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</w:p>
    <w:p w:rsidR="00123688" w:rsidRPr="00123688" w:rsidRDefault="00123688" w:rsidP="00123688">
      <w:pPr>
        <w:spacing w:line="360" w:lineRule="auto"/>
        <w:ind w:firstLine="708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La domanda di partecipazione dovrà essere redatta secondo il modello allegato, comprensivo di scheda valutazione titoli e corredata da curriculum vitae in formato europeo con autorizzazione al trattamento dei dati personali. </w:t>
      </w:r>
      <w:r w:rsidRPr="00123688">
        <w:rPr>
          <w:b/>
          <w:color w:val="000000"/>
          <w:kern w:val="28"/>
          <w:sz w:val="24"/>
          <w:szCs w:val="24"/>
        </w:rPr>
        <w:t>Non saranno prese in considerazione le domande prive di curriculum vitae  e di scheda di valutazione titoli che ha valore di autodichiarazione</w:t>
      </w:r>
      <w:r w:rsidRPr="00123688">
        <w:rPr>
          <w:color w:val="000000"/>
          <w:kern w:val="28"/>
          <w:sz w:val="24"/>
          <w:szCs w:val="24"/>
        </w:rPr>
        <w:t>.</w:t>
      </w:r>
    </w:p>
    <w:p w:rsidR="00123688" w:rsidRPr="00123688" w:rsidRDefault="00123688" w:rsidP="00123688">
      <w:pPr>
        <w:spacing w:line="360" w:lineRule="auto"/>
        <w:ind w:firstLine="708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>L’incarico sarà conferito sulla base della validità dei titoli di accesso  e del punteggio di cui all’allegata griglia di valutazione.</w:t>
      </w:r>
    </w:p>
    <w:p w:rsidR="00123688" w:rsidRPr="00123688" w:rsidRDefault="00123688" w:rsidP="00123688">
      <w:pPr>
        <w:spacing w:line="360" w:lineRule="auto"/>
        <w:ind w:firstLine="708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>L’incarico sarà conferito anche in presenza di una sola istanza, purch</w:t>
      </w:r>
      <w:r w:rsidR="00B159EA">
        <w:rPr>
          <w:color w:val="000000"/>
          <w:kern w:val="28"/>
          <w:sz w:val="24"/>
          <w:szCs w:val="24"/>
        </w:rPr>
        <w:t>é</w:t>
      </w:r>
      <w:r w:rsidRPr="00123688">
        <w:rPr>
          <w:color w:val="000000"/>
          <w:kern w:val="28"/>
          <w:sz w:val="24"/>
          <w:szCs w:val="24"/>
        </w:rPr>
        <w:t xml:space="preserve"> in possesso di requisiti coerenti con l’area richiesta.</w:t>
      </w:r>
    </w:p>
    <w:p w:rsidR="00123688" w:rsidRPr="00123688" w:rsidRDefault="00123688" w:rsidP="00123688">
      <w:pPr>
        <w:spacing w:line="360" w:lineRule="auto"/>
        <w:ind w:firstLine="708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>A parità di punteggio, l’incarico sarà conferito all’aspirante con maggiore anzianità di servizio e, in subordine al più giovane d’età.</w:t>
      </w:r>
    </w:p>
    <w:p w:rsidR="00123688" w:rsidRPr="00123688" w:rsidRDefault="00123688" w:rsidP="00123688">
      <w:pPr>
        <w:spacing w:line="360" w:lineRule="auto"/>
        <w:ind w:firstLine="708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>Le domande dovranno pervenire a mezzo PEC o raccomandata ( non fa fede il timbro postale)  o  consegna a mano,  all’Ufficio Protocollo del</w:t>
      </w:r>
      <w:r w:rsidR="000B3244">
        <w:rPr>
          <w:color w:val="000000"/>
          <w:kern w:val="28"/>
          <w:sz w:val="24"/>
          <w:szCs w:val="24"/>
        </w:rPr>
        <w:t xml:space="preserve">l’IPSEOA “S. Francesco di Paola” - Paola (CS) </w:t>
      </w:r>
      <w:r w:rsidRPr="00123688">
        <w:rPr>
          <w:color w:val="000000"/>
          <w:kern w:val="28"/>
          <w:sz w:val="24"/>
          <w:szCs w:val="24"/>
        </w:rPr>
        <w:t xml:space="preserve"> entro e non </w:t>
      </w:r>
      <w:r w:rsidRPr="005C5CE8">
        <w:rPr>
          <w:color w:val="000000"/>
          <w:kern w:val="28"/>
          <w:sz w:val="24"/>
          <w:szCs w:val="24"/>
        </w:rPr>
        <w:t xml:space="preserve">oltre le ore 13,00  del </w:t>
      </w:r>
      <w:r w:rsidR="00C02C95" w:rsidRPr="005C5CE8">
        <w:rPr>
          <w:color w:val="000000"/>
          <w:kern w:val="28"/>
          <w:sz w:val="24"/>
          <w:szCs w:val="24"/>
        </w:rPr>
        <w:t xml:space="preserve">5 marzo </w:t>
      </w:r>
      <w:r w:rsidRPr="005C5CE8">
        <w:rPr>
          <w:color w:val="000000"/>
          <w:kern w:val="28"/>
          <w:sz w:val="24"/>
          <w:szCs w:val="24"/>
        </w:rPr>
        <w:t xml:space="preserve"> 2016.</w:t>
      </w:r>
    </w:p>
    <w:p w:rsidR="00123688" w:rsidRDefault="00123688" w:rsidP="00123688">
      <w:pPr>
        <w:spacing w:line="360" w:lineRule="auto"/>
        <w:ind w:firstLine="708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Sul plico dovrà essere indicata la seguente dicitura: </w:t>
      </w:r>
      <w:r w:rsidRPr="00123688">
        <w:rPr>
          <w:b/>
          <w:color w:val="000000"/>
          <w:kern w:val="28"/>
          <w:sz w:val="24"/>
          <w:szCs w:val="24"/>
        </w:rPr>
        <w:t>“</w:t>
      </w:r>
      <w:r w:rsidRPr="00123688">
        <w:rPr>
          <w:b/>
          <w:i/>
          <w:color w:val="000000"/>
          <w:kern w:val="28"/>
          <w:sz w:val="24"/>
          <w:szCs w:val="24"/>
        </w:rPr>
        <w:t xml:space="preserve">Formazione neoassunti- </w:t>
      </w:r>
      <w:r w:rsidRPr="005C5CE8">
        <w:rPr>
          <w:b/>
          <w:i/>
          <w:color w:val="000000"/>
          <w:kern w:val="28"/>
          <w:sz w:val="24"/>
          <w:szCs w:val="24"/>
        </w:rPr>
        <w:t>TEMATICA…………….”,</w:t>
      </w:r>
      <w:r w:rsidRPr="005C5CE8">
        <w:rPr>
          <w:color w:val="000000"/>
          <w:kern w:val="28"/>
          <w:sz w:val="24"/>
          <w:szCs w:val="24"/>
        </w:rPr>
        <w:t>che</w:t>
      </w:r>
      <w:r w:rsidRPr="00123688">
        <w:rPr>
          <w:color w:val="000000"/>
          <w:kern w:val="28"/>
          <w:sz w:val="24"/>
          <w:szCs w:val="24"/>
        </w:rPr>
        <w:t xml:space="preserve"> costituirà l’oggetto della mail nel caso di invio tramite PEC. </w:t>
      </w:r>
    </w:p>
    <w:p w:rsidR="00123688" w:rsidRPr="00123688" w:rsidRDefault="00123688" w:rsidP="00123688">
      <w:pPr>
        <w:spacing w:line="360" w:lineRule="auto"/>
        <w:ind w:firstLine="708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Il compenso orario, onnicomprensivo, è pari a € 28,40 che verrà corrisposto al termine delle attività e successivamente all’effettiva erogazione dei finanziamenti. Si precisa che il contratto non dà luogo a trattamento previdenziale (salvo i casi specifici previsti dal D.Lg.vo 276/2003) e assistenziale, né a </w:t>
      </w:r>
      <w:r w:rsidRPr="00123688">
        <w:rPr>
          <w:color w:val="000000"/>
          <w:kern w:val="28"/>
          <w:sz w:val="24"/>
          <w:szCs w:val="24"/>
        </w:rPr>
        <w:lastRenderedPageBreak/>
        <w:t>trattamento di fine rapporto; l’esperto/facilitatore dovrà provvedere, in proprio, alle eventuali coperture assicurative per infortuni e responsabilità civile.</w:t>
      </w:r>
    </w:p>
    <w:p w:rsidR="00123688" w:rsidRPr="00123688" w:rsidRDefault="00123688" w:rsidP="00123688">
      <w:pPr>
        <w:spacing w:line="360" w:lineRule="auto"/>
        <w:ind w:firstLine="708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>Eventuali ricorsi avverso le graduatorie potranno essere presentati al Dirigente Scolastico entro 5 giorni dalla pubblicazione delle stesse.</w:t>
      </w:r>
    </w:p>
    <w:p w:rsidR="00123688" w:rsidRPr="00123688" w:rsidRDefault="00123688" w:rsidP="00123688">
      <w:pPr>
        <w:spacing w:line="360" w:lineRule="auto"/>
        <w:ind w:firstLine="708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Si ricorda, infine, che gli esperti esterni, con rapporto di lavoro pubblico, dovranno  produrre l’autorizzazione ad assumere l’incarico da parte dell’Ente o dell’Amministrazione di appartenenza. </w:t>
      </w:r>
    </w:p>
    <w:p w:rsidR="00123688" w:rsidRPr="00123688" w:rsidRDefault="00123688" w:rsidP="00123688">
      <w:pPr>
        <w:jc w:val="both"/>
        <w:rPr>
          <w:color w:val="000000"/>
          <w:kern w:val="28"/>
          <w:sz w:val="24"/>
          <w:szCs w:val="24"/>
        </w:rPr>
      </w:pPr>
    </w:p>
    <w:p w:rsidR="00123688" w:rsidRPr="00123688" w:rsidRDefault="00123688" w:rsidP="00123688">
      <w:pPr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>Tutela della privacy</w:t>
      </w:r>
    </w:p>
    <w:p w:rsidR="00123688" w:rsidRPr="00123688" w:rsidRDefault="00123688" w:rsidP="00123688">
      <w:pPr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Ai sensi e per gli effetti del D.Lgs. 196/2003, si comunica che i dati raccolti verranno trattati per le finalità connesse all’attività formativa.  </w:t>
      </w:r>
    </w:p>
    <w:p w:rsidR="00123688" w:rsidRPr="00123688" w:rsidRDefault="00123688" w:rsidP="00123688">
      <w:pPr>
        <w:jc w:val="both"/>
        <w:rPr>
          <w:color w:val="000000"/>
          <w:kern w:val="28"/>
          <w:sz w:val="24"/>
          <w:szCs w:val="24"/>
        </w:rPr>
      </w:pPr>
    </w:p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>Il presente BANDO viene:</w:t>
      </w:r>
    </w:p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>- inviato attraverso la posta elettronica alle istituzioni scolastiche della provincia per la relativa pubblicazione;</w:t>
      </w:r>
    </w:p>
    <w:p w:rsidR="00A62FD5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-  pubblicato nel sito web e all’albo on line </w:t>
      </w:r>
      <w:r w:rsidR="00B159EA">
        <w:rPr>
          <w:color w:val="000000"/>
          <w:kern w:val="28"/>
          <w:sz w:val="24"/>
          <w:szCs w:val="24"/>
        </w:rPr>
        <w:t xml:space="preserve"> dell’IPSEOA di Paola </w:t>
      </w:r>
    </w:p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- pubblicato nel sito web ATP </w:t>
      </w:r>
      <w:r w:rsidR="00676D0E">
        <w:rPr>
          <w:color w:val="000000"/>
          <w:kern w:val="28"/>
          <w:sz w:val="24"/>
          <w:szCs w:val="24"/>
        </w:rPr>
        <w:t>Cosenza</w:t>
      </w:r>
      <w:r w:rsidRPr="00123688">
        <w:rPr>
          <w:color w:val="000000"/>
          <w:kern w:val="28"/>
          <w:sz w:val="24"/>
          <w:szCs w:val="24"/>
        </w:rPr>
        <w:t xml:space="preserve">  e USR Calabria</w:t>
      </w:r>
    </w:p>
    <w:p w:rsidR="00123688" w:rsidRPr="00123688" w:rsidRDefault="00676D0E" w:rsidP="00123688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249555</wp:posOffset>
            </wp:positionV>
            <wp:extent cx="895350" cy="89662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688" w:rsidRDefault="00123688" w:rsidP="00123688">
      <w:pPr>
        <w:spacing w:line="360" w:lineRule="auto"/>
        <w:jc w:val="right"/>
        <w:rPr>
          <w:color w:val="000000"/>
          <w:kern w:val="28"/>
          <w:sz w:val="24"/>
          <w:szCs w:val="24"/>
        </w:rPr>
      </w:pPr>
      <w:r w:rsidRPr="00123688">
        <w:rPr>
          <w:color w:val="000000"/>
          <w:kern w:val="28"/>
          <w:sz w:val="24"/>
          <w:szCs w:val="24"/>
        </w:rPr>
        <w:t xml:space="preserve">Dirigente scolastico </w:t>
      </w:r>
    </w:p>
    <w:p w:rsidR="00676D0E" w:rsidRPr="00123688" w:rsidRDefault="00676D0E" w:rsidP="00123688">
      <w:pPr>
        <w:spacing w:line="360" w:lineRule="auto"/>
        <w:jc w:val="right"/>
        <w:rPr>
          <w:color w:val="000000"/>
          <w:kern w:val="28"/>
          <w:sz w:val="24"/>
          <w:szCs w:val="24"/>
        </w:rPr>
      </w:pPr>
      <w:r>
        <w:rPr>
          <w:color w:val="000000"/>
          <w:kern w:val="28"/>
          <w:sz w:val="24"/>
          <w:szCs w:val="24"/>
        </w:rPr>
        <w:t>Elena Cupello</w:t>
      </w:r>
    </w:p>
    <w:p w:rsidR="00123688" w:rsidRPr="00123688" w:rsidRDefault="00123688" w:rsidP="00123688">
      <w:pPr>
        <w:spacing w:line="360" w:lineRule="auto"/>
        <w:jc w:val="right"/>
        <w:rPr>
          <w:color w:val="000000"/>
          <w:kern w:val="28"/>
          <w:sz w:val="18"/>
          <w:szCs w:val="24"/>
        </w:rPr>
      </w:pPr>
      <w:r w:rsidRPr="00123688">
        <w:rPr>
          <w:color w:val="000000"/>
          <w:kern w:val="28"/>
          <w:sz w:val="18"/>
          <w:szCs w:val="24"/>
        </w:rPr>
        <w:t xml:space="preserve"> Firma autografa sostituita a mezzo stampa ex art. 3,  c 2 D. Lgs n. 39/93</w:t>
      </w:r>
    </w:p>
    <w:p w:rsidR="00123688" w:rsidRPr="00123688" w:rsidRDefault="00123688" w:rsidP="00123688">
      <w:pPr>
        <w:spacing w:line="360" w:lineRule="auto"/>
        <w:jc w:val="both"/>
        <w:rPr>
          <w:color w:val="000000"/>
          <w:kern w:val="28"/>
          <w:sz w:val="24"/>
          <w:szCs w:val="24"/>
        </w:rPr>
      </w:pPr>
    </w:p>
    <w:p w:rsidR="00E03B88" w:rsidRDefault="00E03B88" w:rsidP="00477E0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C10EB" w:rsidRDefault="002C10EB" w:rsidP="00477E0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C10EB" w:rsidRDefault="002C10EB" w:rsidP="00477E0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E03B88" w:rsidRPr="002C10EB" w:rsidRDefault="00E03B88" w:rsidP="002C10EB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</w:rPr>
      </w:pPr>
    </w:p>
    <w:p w:rsidR="00690FC3" w:rsidRDefault="00690FC3" w:rsidP="00676D0E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690FC3" w:rsidRDefault="00690FC3" w:rsidP="00690FC3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D1254A" w:rsidRPr="00690FC3" w:rsidRDefault="00D1254A" w:rsidP="00690FC3">
      <w:pPr>
        <w:jc w:val="center"/>
      </w:pPr>
    </w:p>
    <w:sectPr w:rsidR="00D1254A" w:rsidRPr="00690FC3" w:rsidSect="00BC1A2D">
      <w:headerReference w:type="first" r:id="rId9"/>
      <w:footerReference w:type="first" r:id="rId10"/>
      <w:pgSz w:w="11907" w:h="16840" w:code="9"/>
      <w:pgMar w:top="1786" w:right="794" w:bottom="737" w:left="794" w:header="425" w:footer="198" w:gutter="0"/>
      <w:pgNumType w:chapStyle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8A9" w:rsidRDefault="006C28A9">
      <w:r>
        <w:separator/>
      </w:r>
    </w:p>
  </w:endnote>
  <w:endnote w:type="continuationSeparator" w:id="1">
    <w:p w:rsidR="006C28A9" w:rsidRDefault="006C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340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9922"/>
    </w:tblGrid>
    <w:tr w:rsidR="007D5866" w:rsidTr="00B9120B">
      <w:tc>
        <w:tcPr>
          <w:tcW w:w="1418" w:type="dxa"/>
          <w:vAlign w:val="center"/>
        </w:tcPr>
        <w:p w:rsidR="007D5866" w:rsidRDefault="00B9120B" w:rsidP="004E3B3A">
          <w:pPr>
            <w:pStyle w:val="Pidipagina"/>
            <w:rPr>
              <w:b/>
              <w:sz w:val="16"/>
            </w:rPr>
          </w:pPr>
          <w:r>
            <w:rPr>
              <w:b/>
              <w:noProof/>
              <w:sz w:val="1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-20320</wp:posOffset>
                </wp:positionV>
                <wp:extent cx="687705" cy="465455"/>
                <wp:effectExtent l="19050" t="0" r="0" b="0"/>
                <wp:wrapNone/>
                <wp:docPr id="1" name="Immagine 2" descr="C:\Users\ASPIRE 9420\Downloads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SPIRE 9420\Downloads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5038" b="165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22" w:type="dxa"/>
          <w:vAlign w:val="center"/>
        </w:tcPr>
        <w:p w:rsidR="00846DE5" w:rsidRDefault="003906B4" w:rsidP="004E3B3A">
          <w:pPr>
            <w:pStyle w:val="Pidipagina"/>
            <w:rPr>
              <w:rFonts w:ascii="Garamond" w:hAnsi="Garamond"/>
              <w:b/>
            </w:rPr>
          </w:pPr>
          <w:r w:rsidRPr="00846DE5">
            <w:rPr>
              <w:rFonts w:ascii="Garamond" w:hAnsi="Garamond"/>
              <w:b/>
            </w:rPr>
            <w:t xml:space="preserve">Via S. Agata, snc – 87027 </w:t>
          </w:r>
          <w:r w:rsidR="007D5866" w:rsidRPr="00846DE5">
            <w:rPr>
              <w:rFonts w:ascii="Garamond" w:hAnsi="Garamond"/>
              <w:b/>
            </w:rPr>
            <w:t>PAOLA</w:t>
          </w:r>
          <w:r w:rsidRPr="00846DE5">
            <w:rPr>
              <w:rFonts w:ascii="Garamond" w:hAnsi="Garamond"/>
              <w:b/>
            </w:rPr>
            <w:t xml:space="preserve"> (CS)</w:t>
          </w:r>
        </w:p>
        <w:p w:rsidR="007D5866" w:rsidRPr="00846DE5" w:rsidRDefault="007D5866" w:rsidP="004E3B3A">
          <w:pPr>
            <w:pStyle w:val="Pidipagina"/>
            <w:rPr>
              <w:rFonts w:ascii="Garamond" w:hAnsi="Garamond"/>
              <w:b/>
              <w:lang w:val="en-US"/>
            </w:rPr>
          </w:pPr>
          <w:r w:rsidRPr="00B9120B">
            <w:rPr>
              <w:rFonts w:ascii="Garamond" w:hAnsi="Garamond"/>
              <w:b/>
              <w:lang w:val="en-US"/>
            </w:rPr>
            <w:t xml:space="preserve">cod. mecc. </w:t>
          </w:r>
          <w:r w:rsidRPr="00846DE5">
            <w:rPr>
              <w:rFonts w:ascii="Garamond" w:hAnsi="Garamond"/>
              <w:b/>
              <w:lang w:val="en-US"/>
            </w:rPr>
            <w:t>CSRH07000Q – C.F. 86000530781</w:t>
          </w:r>
          <w:r w:rsidR="003906B4" w:rsidRPr="00846DE5">
            <w:rPr>
              <w:rFonts w:ascii="Garamond" w:hAnsi="Garamond"/>
              <w:b/>
              <w:lang w:val="en-US"/>
            </w:rPr>
            <w:t xml:space="preserve">-  </w:t>
          </w:r>
          <w:r w:rsidRPr="00846DE5">
            <w:rPr>
              <w:rFonts w:ascii="Garamond" w:hAnsi="Garamond"/>
              <w:b/>
              <w:lang w:val="en-US"/>
            </w:rPr>
            <w:t>Tel. 0982610327 / Fax 0982621852</w:t>
          </w:r>
        </w:p>
        <w:p w:rsidR="007D5866" w:rsidRDefault="007D5866" w:rsidP="004E3B3A">
          <w:pPr>
            <w:pStyle w:val="Pidipagina"/>
            <w:rPr>
              <w:rFonts w:ascii="Garamond" w:hAnsi="Garamond"/>
              <w:b/>
            </w:rPr>
          </w:pPr>
          <w:r w:rsidRPr="00846DE5">
            <w:rPr>
              <w:rFonts w:ascii="Garamond" w:hAnsi="Garamond"/>
              <w:b/>
            </w:rPr>
            <w:t xml:space="preserve">Sito web: </w:t>
          </w:r>
          <w:hyperlink r:id="rId2" w:history="1">
            <w:r w:rsidRPr="00846DE5">
              <w:rPr>
                <w:rStyle w:val="Collegamentoipertestuale"/>
                <w:rFonts w:ascii="Garamond" w:hAnsi="Garamond"/>
                <w:b/>
                <w:color w:val="auto"/>
                <w:u w:val="none"/>
              </w:rPr>
              <w:t>www.ipseoapaola.gov.it</w:t>
            </w:r>
          </w:hyperlink>
          <w:r w:rsidR="003906B4" w:rsidRPr="00846DE5">
            <w:rPr>
              <w:rFonts w:ascii="Garamond" w:hAnsi="Garamond"/>
              <w:b/>
            </w:rPr>
            <w:t xml:space="preserve"> - </w:t>
          </w:r>
          <w:r w:rsidRPr="00846DE5">
            <w:rPr>
              <w:rFonts w:ascii="Garamond" w:hAnsi="Garamond"/>
              <w:b/>
            </w:rPr>
            <w:t xml:space="preserve">E-mail: </w:t>
          </w:r>
          <w:hyperlink r:id="rId3" w:history="1">
            <w:r w:rsidRPr="00846DE5">
              <w:rPr>
                <w:rStyle w:val="Collegamentoipertestuale"/>
                <w:rFonts w:ascii="Garamond" w:hAnsi="Garamond"/>
                <w:b/>
                <w:color w:val="auto"/>
                <w:u w:val="none"/>
              </w:rPr>
              <w:t>csrh07000q@istruzione.it</w:t>
            </w:r>
          </w:hyperlink>
          <w:r w:rsidRPr="00846DE5">
            <w:rPr>
              <w:rFonts w:ascii="Garamond" w:hAnsi="Garamond"/>
              <w:b/>
            </w:rPr>
            <w:t xml:space="preserve">  –  </w:t>
          </w:r>
          <w:hyperlink r:id="rId4" w:history="1">
            <w:r w:rsidR="004E3B3A" w:rsidRPr="00846DE5">
              <w:rPr>
                <w:rStyle w:val="Collegamentoipertestuale"/>
                <w:rFonts w:ascii="Garamond" w:hAnsi="Garamond"/>
                <w:b/>
                <w:color w:val="auto"/>
                <w:u w:val="none"/>
              </w:rPr>
              <w:t>csrh07000q@pec.istruzione.it</w:t>
            </w:r>
          </w:hyperlink>
        </w:p>
        <w:p w:rsidR="00B80523" w:rsidRPr="00846DE5" w:rsidRDefault="00B80523" w:rsidP="004E3B3A">
          <w:pPr>
            <w:pStyle w:val="Pidipagina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Codice Univoco</w:t>
          </w:r>
          <w:r w:rsidR="00C73190">
            <w:rPr>
              <w:rFonts w:ascii="Garamond" w:hAnsi="Garamond"/>
              <w:b/>
            </w:rPr>
            <w:t xml:space="preserve"> dell’ Ufficio</w:t>
          </w:r>
          <w:r>
            <w:rPr>
              <w:rFonts w:ascii="Garamond" w:hAnsi="Garamond"/>
              <w:b/>
            </w:rPr>
            <w:t xml:space="preserve"> UF6P2I</w:t>
          </w:r>
        </w:p>
        <w:p w:rsidR="00846DE5" w:rsidRDefault="007D5866" w:rsidP="004E3B3A">
          <w:pPr>
            <w:pStyle w:val="Pidipagina"/>
            <w:rPr>
              <w:rFonts w:ascii="Garamond" w:hAnsi="Garamond"/>
              <w:b/>
            </w:rPr>
          </w:pPr>
          <w:r w:rsidRPr="00846DE5">
            <w:rPr>
              <w:rFonts w:ascii="Garamond" w:hAnsi="Garamond"/>
              <w:b/>
            </w:rPr>
            <w:t>c.c.p. 268896 – tesoreria IPSSAR  Paola</w:t>
          </w:r>
        </w:p>
        <w:p w:rsidR="007D5866" w:rsidRDefault="007D5866" w:rsidP="004E3B3A">
          <w:pPr>
            <w:pStyle w:val="Pidipagina"/>
            <w:rPr>
              <w:b/>
              <w:sz w:val="16"/>
            </w:rPr>
          </w:pPr>
          <w:r w:rsidRPr="00846DE5">
            <w:rPr>
              <w:rFonts w:ascii="Garamond" w:hAnsi="Garamond"/>
              <w:b/>
            </w:rPr>
            <w:t>c/c Banca Cari</w:t>
          </w:r>
          <w:r w:rsidR="00CD4592">
            <w:rPr>
              <w:rFonts w:ascii="Garamond" w:hAnsi="Garamond"/>
              <w:b/>
            </w:rPr>
            <w:t>me – Filiale di Paola IBAN IT 37 H</w:t>
          </w:r>
          <w:r w:rsidRPr="00846DE5">
            <w:rPr>
              <w:rFonts w:ascii="Garamond" w:hAnsi="Garamond"/>
              <w:b/>
            </w:rPr>
            <w:t xml:space="preserve"> 03067 80850 00000000193</w:t>
          </w:r>
          <w:r w:rsidR="00CD4592">
            <w:rPr>
              <w:rFonts w:ascii="Garamond" w:hAnsi="Garamond"/>
              <w:b/>
            </w:rPr>
            <w:t>7</w:t>
          </w:r>
        </w:p>
      </w:tc>
    </w:tr>
  </w:tbl>
  <w:p w:rsidR="00685CF0" w:rsidRDefault="00685CF0" w:rsidP="00B912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8A9" w:rsidRDefault="006C28A9">
      <w:r>
        <w:separator/>
      </w:r>
    </w:p>
  </w:footnote>
  <w:footnote w:type="continuationSeparator" w:id="1">
    <w:p w:rsidR="006C28A9" w:rsidRDefault="006C2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1A" w:rsidRDefault="00426C1A"/>
  <w:p w:rsidR="00426C1A" w:rsidRDefault="00426C1A"/>
  <w:p w:rsidR="00426C1A" w:rsidRDefault="00426C1A"/>
  <w:tbl>
    <w:tblPr>
      <w:tblpPr w:leftFromText="141" w:rightFromText="141" w:vertAnchor="text" w:horzAnchor="page" w:tblpXSpec="center" w:tblpY="-725"/>
      <w:tblW w:w="10031" w:type="dxa"/>
      <w:tblLook w:val="04A0"/>
    </w:tblPr>
    <w:tblGrid>
      <w:gridCol w:w="1471"/>
      <w:gridCol w:w="7159"/>
      <w:gridCol w:w="1401"/>
    </w:tblGrid>
    <w:tr w:rsidR="00426C1A" w:rsidTr="00846DE5">
      <w:trPr>
        <w:trHeight w:val="1266"/>
      </w:trPr>
      <w:tc>
        <w:tcPr>
          <w:tcW w:w="1384" w:type="dxa"/>
          <w:vAlign w:val="center"/>
        </w:tcPr>
        <w:p w:rsidR="00426C1A" w:rsidRDefault="000B3244" w:rsidP="00463E0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796452" cy="957532"/>
                <wp:effectExtent l="0" t="0" r="0" b="0"/>
                <wp:docPr id="2" name="Immagine 1" descr="Logo_US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S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572" cy="958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26C1A" w:rsidRDefault="00426C1A" w:rsidP="00463E07"/>
        <w:p w:rsidR="00426C1A" w:rsidRPr="00933595" w:rsidRDefault="00426C1A" w:rsidP="00463E07">
          <w:pPr>
            <w:jc w:val="center"/>
          </w:pPr>
        </w:p>
      </w:tc>
      <w:tc>
        <w:tcPr>
          <w:tcW w:w="7229" w:type="dxa"/>
          <w:vAlign w:val="center"/>
        </w:tcPr>
        <w:p w:rsidR="00426C1A" w:rsidRPr="00463E07" w:rsidRDefault="00426C1A" w:rsidP="00463E07">
          <w:pPr>
            <w:jc w:val="center"/>
            <w:rPr>
              <w:sz w:val="28"/>
              <w:szCs w:val="28"/>
            </w:rPr>
          </w:pPr>
          <w:r w:rsidRPr="00463E07">
            <w:rPr>
              <w:b/>
              <w:sz w:val="28"/>
              <w:szCs w:val="28"/>
            </w:rPr>
            <w:t>I</w:t>
          </w:r>
          <w:r w:rsidRPr="00463E07">
            <w:rPr>
              <w:sz w:val="28"/>
              <w:szCs w:val="28"/>
            </w:rPr>
            <w:t xml:space="preserve">STITUTO  </w:t>
          </w:r>
          <w:r w:rsidRPr="00463E07">
            <w:rPr>
              <w:b/>
              <w:sz w:val="28"/>
              <w:szCs w:val="28"/>
            </w:rPr>
            <w:t>P</w:t>
          </w:r>
          <w:r w:rsidRPr="00463E07">
            <w:rPr>
              <w:sz w:val="28"/>
              <w:szCs w:val="28"/>
            </w:rPr>
            <w:t xml:space="preserve">ROFESSIONALE  di  </w:t>
          </w:r>
          <w:r w:rsidRPr="00463E07">
            <w:rPr>
              <w:b/>
              <w:sz w:val="28"/>
              <w:szCs w:val="28"/>
            </w:rPr>
            <w:t>S</w:t>
          </w:r>
          <w:r w:rsidRPr="00463E07">
            <w:rPr>
              <w:sz w:val="28"/>
              <w:szCs w:val="28"/>
            </w:rPr>
            <w:t>TATO</w:t>
          </w:r>
        </w:p>
        <w:p w:rsidR="00426C1A" w:rsidRPr="00463E07" w:rsidRDefault="00426C1A" w:rsidP="00463E07">
          <w:pPr>
            <w:jc w:val="center"/>
            <w:rPr>
              <w:sz w:val="24"/>
              <w:szCs w:val="24"/>
            </w:rPr>
          </w:pPr>
          <w:r w:rsidRPr="00846DE5">
            <w:rPr>
              <w:b/>
              <w:sz w:val="24"/>
              <w:szCs w:val="24"/>
            </w:rPr>
            <w:t>S</w:t>
          </w:r>
          <w:r w:rsidRPr="00463E07">
            <w:rPr>
              <w:sz w:val="24"/>
              <w:szCs w:val="24"/>
            </w:rPr>
            <w:t>ervizi per l’</w:t>
          </w:r>
          <w:r w:rsidRPr="00846DE5">
            <w:rPr>
              <w:b/>
              <w:sz w:val="24"/>
              <w:szCs w:val="24"/>
            </w:rPr>
            <w:t>E</w:t>
          </w:r>
          <w:r w:rsidRPr="00463E07">
            <w:rPr>
              <w:sz w:val="24"/>
              <w:szCs w:val="24"/>
            </w:rPr>
            <w:t>nogastronomia e l’</w:t>
          </w:r>
          <w:r w:rsidR="00D74106" w:rsidRPr="00846DE5">
            <w:rPr>
              <w:b/>
              <w:sz w:val="24"/>
              <w:szCs w:val="24"/>
            </w:rPr>
            <w:t>O</w:t>
          </w:r>
          <w:r w:rsidR="00D74106" w:rsidRPr="00463E07">
            <w:rPr>
              <w:sz w:val="24"/>
              <w:szCs w:val="24"/>
            </w:rPr>
            <w:t>spitalità</w:t>
          </w:r>
          <w:r w:rsidRPr="00846DE5">
            <w:rPr>
              <w:b/>
              <w:sz w:val="24"/>
              <w:szCs w:val="24"/>
            </w:rPr>
            <w:t>A</w:t>
          </w:r>
          <w:r w:rsidRPr="00463E07">
            <w:rPr>
              <w:sz w:val="24"/>
              <w:szCs w:val="24"/>
            </w:rPr>
            <w:t>lberghiera</w:t>
          </w:r>
        </w:p>
        <w:p w:rsidR="00426C1A" w:rsidRPr="00463E07" w:rsidRDefault="00426C1A" w:rsidP="00463E07">
          <w:pPr>
            <w:jc w:val="center"/>
            <w:rPr>
              <w:b/>
              <w:sz w:val="24"/>
              <w:szCs w:val="24"/>
            </w:rPr>
          </w:pPr>
          <w:r w:rsidRPr="00463E07">
            <w:rPr>
              <w:b/>
              <w:sz w:val="24"/>
              <w:szCs w:val="24"/>
            </w:rPr>
            <w:t>“</w:t>
          </w:r>
          <w:r w:rsidRPr="00463E07">
            <w:rPr>
              <w:i/>
              <w:sz w:val="24"/>
              <w:szCs w:val="24"/>
            </w:rPr>
            <w:t>S. Francesco di Paola</w:t>
          </w:r>
          <w:r w:rsidRPr="00463E07">
            <w:rPr>
              <w:b/>
              <w:sz w:val="24"/>
              <w:szCs w:val="24"/>
            </w:rPr>
            <w:t xml:space="preserve">”  </w:t>
          </w:r>
        </w:p>
        <w:p w:rsidR="00426C1A" w:rsidRPr="004E3B3A" w:rsidRDefault="00426C1A" w:rsidP="00463E07">
          <w:pPr>
            <w:jc w:val="center"/>
            <w:rPr>
              <w:b/>
              <w:sz w:val="24"/>
              <w:szCs w:val="24"/>
              <w:u w:val="single"/>
            </w:rPr>
          </w:pPr>
          <w:r w:rsidRPr="004E3B3A">
            <w:rPr>
              <w:b/>
              <w:sz w:val="24"/>
              <w:szCs w:val="24"/>
              <w:u w:val="single"/>
            </w:rPr>
            <w:t>P  A  O  L  A</w:t>
          </w:r>
        </w:p>
        <w:p w:rsidR="00426C1A" w:rsidRPr="00FE2E51" w:rsidRDefault="00426C1A" w:rsidP="00463E07">
          <w:pPr>
            <w:pStyle w:val="Didascalia"/>
            <w:framePr w:w="0" w:hRule="auto" w:hSpace="0" w:wrap="auto" w:vAnchor="margin" w:hAnchor="text" w:xAlign="left" w:yAlign="inline"/>
            <w:rPr>
              <w:b w:val="0"/>
              <w:color w:val="0000FF"/>
              <w:sz w:val="18"/>
              <w:szCs w:val="18"/>
              <w:u w:val="none"/>
            </w:rPr>
          </w:pPr>
          <w:r w:rsidRPr="00463E07">
            <w:rPr>
              <w:b w:val="0"/>
              <w:color w:val="0000FF"/>
              <w:sz w:val="24"/>
              <w:szCs w:val="24"/>
              <w:u w:val="none"/>
            </w:rPr>
            <w:t>Istituto sede di progetti cofinanziati dal Fondo Sociale Europeo</w:t>
          </w:r>
        </w:p>
      </w:tc>
      <w:tc>
        <w:tcPr>
          <w:tcW w:w="1418" w:type="dxa"/>
          <w:vAlign w:val="center"/>
        </w:tcPr>
        <w:p w:rsidR="00426C1A" w:rsidRDefault="00463E07" w:rsidP="00463E07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-49530</wp:posOffset>
                </wp:positionV>
                <wp:extent cx="719455" cy="715645"/>
                <wp:effectExtent l="19050" t="0" r="4445" b="0"/>
                <wp:wrapNone/>
                <wp:docPr id="36" name="Immagine 41" descr="Logo IPSS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" descr="Logo IPSS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24660" w:rsidRDefault="001246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975"/>
    <w:multiLevelType w:val="hybridMultilevel"/>
    <w:tmpl w:val="3104E7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52D4"/>
    <w:multiLevelType w:val="hybridMultilevel"/>
    <w:tmpl w:val="A496C2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31D0A"/>
    <w:rsid w:val="00002B84"/>
    <w:rsid w:val="000113A4"/>
    <w:rsid w:val="000215B7"/>
    <w:rsid w:val="00026564"/>
    <w:rsid w:val="0003183A"/>
    <w:rsid w:val="000432BE"/>
    <w:rsid w:val="00043E4D"/>
    <w:rsid w:val="00043F55"/>
    <w:rsid w:val="00050EA3"/>
    <w:rsid w:val="00051A0A"/>
    <w:rsid w:val="0005345A"/>
    <w:rsid w:val="000559B0"/>
    <w:rsid w:val="000566CB"/>
    <w:rsid w:val="00057A3B"/>
    <w:rsid w:val="00062065"/>
    <w:rsid w:val="00062452"/>
    <w:rsid w:val="00062691"/>
    <w:rsid w:val="00063451"/>
    <w:rsid w:val="00071579"/>
    <w:rsid w:val="0007206F"/>
    <w:rsid w:val="00085354"/>
    <w:rsid w:val="000874F8"/>
    <w:rsid w:val="0009195C"/>
    <w:rsid w:val="0009245A"/>
    <w:rsid w:val="000961F8"/>
    <w:rsid w:val="000A02E3"/>
    <w:rsid w:val="000A4778"/>
    <w:rsid w:val="000A70F4"/>
    <w:rsid w:val="000B013A"/>
    <w:rsid w:val="000B3244"/>
    <w:rsid w:val="000C69F4"/>
    <w:rsid w:val="000D1B3C"/>
    <w:rsid w:val="000E2B36"/>
    <w:rsid w:val="000E6C28"/>
    <w:rsid w:val="000F27A7"/>
    <w:rsid w:val="000F2AA3"/>
    <w:rsid w:val="00103BF8"/>
    <w:rsid w:val="00104E71"/>
    <w:rsid w:val="001061F5"/>
    <w:rsid w:val="00111409"/>
    <w:rsid w:val="00113D3A"/>
    <w:rsid w:val="001216C4"/>
    <w:rsid w:val="00123688"/>
    <w:rsid w:val="00124660"/>
    <w:rsid w:val="001269A0"/>
    <w:rsid w:val="00135B35"/>
    <w:rsid w:val="00143232"/>
    <w:rsid w:val="00147886"/>
    <w:rsid w:val="00150634"/>
    <w:rsid w:val="00154DCA"/>
    <w:rsid w:val="001704AE"/>
    <w:rsid w:val="001730F2"/>
    <w:rsid w:val="001822DF"/>
    <w:rsid w:val="0018450D"/>
    <w:rsid w:val="00186968"/>
    <w:rsid w:val="00192ABB"/>
    <w:rsid w:val="00193D7C"/>
    <w:rsid w:val="0019668B"/>
    <w:rsid w:val="001A7979"/>
    <w:rsid w:val="001A7F00"/>
    <w:rsid w:val="001B3364"/>
    <w:rsid w:val="001B446C"/>
    <w:rsid w:val="001B6FC2"/>
    <w:rsid w:val="001C65C0"/>
    <w:rsid w:val="001D4A2E"/>
    <w:rsid w:val="001D5169"/>
    <w:rsid w:val="001D5F28"/>
    <w:rsid w:val="00207BC6"/>
    <w:rsid w:val="002139C1"/>
    <w:rsid w:val="002156A9"/>
    <w:rsid w:val="00216D6A"/>
    <w:rsid w:val="0022530D"/>
    <w:rsid w:val="00236577"/>
    <w:rsid w:val="002429B2"/>
    <w:rsid w:val="0025653C"/>
    <w:rsid w:val="00281D37"/>
    <w:rsid w:val="00292E66"/>
    <w:rsid w:val="00294707"/>
    <w:rsid w:val="002A0804"/>
    <w:rsid w:val="002A6754"/>
    <w:rsid w:val="002B0EEF"/>
    <w:rsid w:val="002B1954"/>
    <w:rsid w:val="002C10EB"/>
    <w:rsid w:val="002C5205"/>
    <w:rsid w:val="002C57F6"/>
    <w:rsid w:val="002C6794"/>
    <w:rsid w:val="002D2F7B"/>
    <w:rsid w:val="002D6735"/>
    <w:rsid w:val="002F57A6"/>
    <w:rsid w:val="002F799E"/>
    <w:rsid w:val="003012DB"/>
    <w:rsid w:val="003020AE"/>
    <w:rsid w:val="00303133"/>
    <w:rsid w:val="00324A07"/>
    <w:rsid w:val="00324B49"/>
    <w:rsid w:val="0033397A"/>
    <w:rsid w:val="00340D95"/>
    <w:rsid w:val="0034602F"/>
    <w:rsid w:val="003479BD"/>
    <w:rsid w:val="00351B2D"/>
    <w:rsid w:val="003534A2"/>
    <w:rsid w:val="00365D9E"/>
    <w:rsid w:val="00371A54"/>
    <w:rsid w:val="00373BC4"/>
    <w:rsid w:val="003807D0"/>
    <w:rsid w:val="003854BF"/>
    <w:rsid w:val="003906B4"/>
    <w:rsid w:val="003942F1"/>
    <w:rsid w:val="003B0BDF"/>
    <w:rsid w:val="003B1AFE"/>
    <w:rsid w:val="003B4DA6"/>
    <w:rsid w:val="003B4FB7"/>
    <w:rsid w:val="003D3880"/>
    <w:rsid w:val="003E06A8"/>
    <w:rsid w:val="003F412F"/>
    <w:rsid w:val="00401904"/>
    <w:rsid w:val="004037C9"/>
    <w:rsid w:val="00403906"/>
    <w:rsid w:val="00407BE1"/>
    <w:rsid w:val="004108C9"/>
    <w:rsid w:val="004112B7"/>
    <w:rsid w:val="00414232"/>
    <w:rsid w:val="00414F9E"/>
    <w:rsid w:val="00426C1A"/>
    <w:rsid w:val="004309FF"/>
    <w:rsid w:val="00443DE6"/>
    <w:rsid w:val="00444CE7"/>
    <w:rsid w:val="00445762"/>
    <w:rsid w:val="00451206"/>
    <w:rsid w:val="004521FF"/>
    <w:rsid w:val="0045371F"/>
    <w:rsid w:val="00456914"/>
    <w:rsid w:val="00463E07"/>
    <w:rsid w:val="0046656D"/>
    <w:rsid w:val="00467320"/>
    <w:rsid w:val="004713E4"/>
    <w:rsid w:val="00471677"/>
    <w:rsid w:val="00471FE0"/>
    <w:rsid w:val="00473D95"/>
    <w:rsid w:val="00473F92"/>
    <w:rsid w:val="00477CFF"/>
    <w:rsid w:val="00477E08"/>
    <w:rsid w:val="004822DA"/>
    <w:rsid w:val="00492086"/>
    <w:rsid w:val="0049422E"/>
    <w:rsid w:val="00494AA7"/>
    <w:rsid w:val="004B2700"/>
    <w:rsid w:val="004B3B6D"/>
    <w:rsid w:val="004B7388"/>
    <w:rsid w:val="004C1FFE"/>
    <w:rsid w:val="004C4E9B"/>
    <w:rsid w:val="004C65C0"/>
    <w:rsid w:val="004C6C26"/>
    <w:rsid w:val="004D34F4"/>
    <w:rsid w:val="004D467B"/>
    <w:rsid w:val="004E21C8"/>
    <w:rsid w:val="004E3B3A"/>
    <w:rsid w:val="004F6A79"/>
    <w:rsid w:val="004F7D1D"/>
    <w:rsid w:val="005008BF"/>
    <w:rsid w:val="00502FEE"/>
    <w:rsid w:val="00511F79"/>
    <w:rsid w:val="00515AC4"/>
    <w:rsid w:val="00530D07"/>
    <w:rsid w:val="005348C2"/>
    <w:rsid w:val="00537BD4"/>
    <w:rsid w:val="0056139E"/>
    <w:rsid w:val="0056200F"/>
    <w:rsid w:val="0056797D"/>
    <w:rsid w:val="005740E5"/>
    <w:rsid w:val="0059216D"/>
    <w:rsid w:val="00596FCB"/>
    <w:rsid w:val="0059719E"/>
    <w:rsid w:val="005A32E1"/>
    <w:rsid w:val="005A5EC4"/>
    <w:rsid w:val="005B70AB"/>
    <w:rsid w:val="005C5CE8"/>
    <w:rsid w:val="005D42FC"/>
    <w:rsid w:val="005D552F"/>
    <w:rsid w:val="005E7143"/>
    <w:rsid w:val="005F7718"/>
    <w:rsid w:val="006120F8"/>
    <w:rsid w:val="006233B0"/>
    <w:rsid w:val="00623901"/>
    <w:rsid w:val="00625A12"/>
    <w:rsid w:val="00630F97"/>
    <w:rsid w:val="0064379D"/>
    <w:rsid w:val="0065449B"/>
    <w:rsid w:val="00655FDB"/>
    <w:rsid w:val="00656431"/>
    <w:rsid w:val="006677C9"/>
    <w:rsid w:val="00676D0E"/>
    <w:rsid w:val="006775FA"/>
    <w:rsid w:val="0068496E"/>
    <w:rsid w:val="00685CF0"/>
    <w:rsid w:val="0068657B"/>
    <w:rsid w:val="00690FC3"/>
    <w:rsid w:val="0069423C"/>
    <w:rsid w:val="006A5BF9"/>
    <w:rsid w:val="006B0D61"/>
    <w:rsid w:val="006B1BD3"/>
    <w:rsid w:val="006B4F9C"/>
    <w:rsid w:val="006C28A9"/>
    <w:rsid w:val="006C454B"/>
    <w:rsid w:val="006D56E5"/>
    <w:rsid w:val="006E3A68"/>
    <w:rsid w:val="006E41F0"/>
    <w:rsid w:val="006E53FE"/>
    <w:rsid w:val="006E7D34"/>
    <w:rsid w:val="006F2E8C"/>
    <w:rsid w:val="00710B4E"/>
    <w:rsid w:val="007161AE"/>
    <w:rsid w:val="00724C0E"/>
    <w:rsid w:val="0073016C"/>
    <w:rsid w:val="0073095B"/>
    <w:rsid w:val="00731979"/>
    <w:rsid w:val="00731D0A"/>
    <w:rsid w:val="00733555"/>
    <w:rsid w:val="00743171"/>
    <w:rsid w:val="00743465"/>
    <w:rsid w:val="00744405"/>
    <w:rsid w:val="00750D07"/>
    <w:rsid w:val="007548DB"/>
    <w:rsid w:val="00754BD8"/>
    <w:rsid w:val="007560B8"/>
    <w:rsid w:val="00762730"/>
    <w:rsid w:val="00767568"/>
    <w:rsid w:val="007723DD"/>
    <w:rsid w:val="007A1699"/>
    <w:rsid w:val="007C72F5"/>
    <w:rsid w:val="007D31DD"/>
    <w:rsid w:val="007D442A"/>
    <w:rsid w:val="007D4CB9"/>
    <w:rsid w:val="007D5866"/>
    <w:rsid w:val="007E0A10"/>
    <w:rsid w:val="007E47E5"/>
    <w:rsid w:val="008002EA"/>
    <w:rsid w:val="008024E7"/>
    <w:rsid w:val="00803E19"/>
    <w:rsid w:val="00803F3A"/>
    <w:rsid w:val="00811AB6"/>
    <w:rsid w:val="00814086"/>
    <w:rsid w:val="008165D0"/>
    <w:rsid w:val="00816EEC"/>
    <w:rsid w:val="008252B4"/>
    <w:rsid w:val="008263D1"/>
    <w:rsid w:val="008275A5"/>
    <w:rsid w:val="00834BA5"/>
    <w:rsid w:val="00836CD4"/>
    <w:rsid w:val="008378EF"/>
    <w:rsid w:val="00840323"/>
    <w:rsid w:val="00844445"/>
    <w:rsid w:val="00845549"/>
    <w:rsid w:val="00846DE5"/>
    <w:rsid w:val="008510E0"/>
    <w:rsid w:val="00863595"/>
    <w:rsid w:val="00864117"/>
    <w:rsid w:val="00866B68"/>
    <w:rsid w:val="0086736E"/>
    <w:rsid w:val="00876FA5"/>
    <w:rsid w:val="00885A5E"/>
    <w:rsid w:val="008876AA"/>
    <w:rsid w:val="008A02D9"/>
    <w:rsid w:val="008A0B99"/>
    <w:rsid w:val="008A0BA3"/>
    <w:rsid w:val="008B2A34"/>
    <w:rsid w:val="008B390C"/>
    <w:rsid w:val="008B5985"/>
    <w:rsid w:val="008B6A36"/>
    <w:rsid w:val="008C4107"/>
    <w:rsid w:val="008D30B8"/>
    <w:rsid w:val="008D59D0"/>
    <w:rsid w:val="008E316F"/>
    <w:rsid w:val="008F2A48"/>
    <w:rsid w:val="008F48A2"/>
    <w:rsid w:val="00903CAB"/>
    <w:rsid w:val="00904B8D"/>
    <w:rsid w:val="00905F00"/>
    <w:rsid w:val="0092109C"/>
    <w:rsid w:val="00923AA5"/>
    <w:rsid w:val="00924558"/>
    <w:rsid w:val="00925192"/>
    <w:rsid w:val="0093055C"/>
    <w:rsid w:val="00933595"/>
    <w:rsid w:val="00934EF7"/>
    <w:rsid w:val="00940904"/>
    <w:rsid w:val="009441BB"/>
    <w:rsid w:val="00945F4C"/>
    <w:rsid w:val="0095093C"/>
    <w:rsid w:val="00954868"/>
    <w:rsid w:val="00963B46"/>
    <w:rsid w:val="0096408A"/>
    <w:rsid w:val="0096559A"/>
    <w:rsid w:val="0096567B"/>
    <w:rsid w:val="009A3461"/>
    <w:rsid w:val="009B2E52"/>
    <w:rsid w:val="009B55E5"/>
    <w:rsid w:val="009C791C"/>
    <w:rsid w:val="009D168E"/>
    <w:rsid w:val="009D788D"/>
    <w:rsid w:val="00A01637"/>
    <w:rsid w:val="00A02629"/>
    <w:rsid w:val="00A304BD"/>
    <w:rsid w:val="00A30648"/>
    <w:rsid w:val="00A32EF1"/>
    <w:rsid w:val="00A42573"/>
    <w:rsid w:val="00A4443D"/>
    <w:rsid w:val="00A54589"/>
    <w:rsid w:val="00A57475"/>
    <w:rsid w:val="00A62FD5"/>
    <w:rsid w:val="00A632BC"/>
    <w:rsid w:val="00A67486"/>
    <w:rsid w:val="00A7374A"/>
    <w:rsid w:val="00A80417"/>
    <w:rsid w:val="00A83051"/>
    <w:rsid w:val="00A84287"/>
    <w:rsid w:val="00A94394"/>
    <w:rsid w:val="00A94DD5"/>
    <w:rsid w:val="00A97DBA"/>
    <w:rsid w:val="00AB089A"/>
    <w:rsid w:val="00AC40DE"/>
    <w:rsid w:val="00AF4C03"/>
    <w:rsid w:val="00B10746"/>
    <w:rsid w:val="00B11D6C"/>
    <w:rsid w:val="00B12C99"/>
    <w:rsid w:val="00B159EA"/>
    <w:rsid w:val="00B16D43"/>
    <w:rsid w:val="00B21CF2"/>
    <w:rsid w:val="00B229B3"/>
    <w:rsid w:val="00B32031"/>
    <w:rsid w:val="00B37E2A"/>
    <w:rsid w:val="00B4693D"/>
    <w:rsid w:val="00B47FFE"/>
    <w:rsid w:val="00B618D6"/>
    <w:rsid w:val="00B65685"/>
    <w:rsid w:val="00B65DBF"/>
    <w:rsid w:val="00B72141"/>
    <w:rsid w:val="00B743A9"/>
    <w:rsid w:val="00B80523"/>
    <w:rsid w:val="00B86411"/>
    <w:rsid w:val="00B9120B"/>
    <w:rsid w:val="00B9472D"/>
    <w:rsid w:val="00B97965"/>
    <w:rsid w:val="00BB0101"/>
    <w:rsid w:val="00BB32E6"/>
    <w:rsid w:val="00BC1A2D"/>
    <w:rsid w:val="00BC41A7"/>
    <w:rsid w:val="00BD2F4A"/>
    <w:rsid w:val="00BD4AE1"/>
    <w:rsid w:val="00BE11D4"/>
    <w:rsid w:val="00BF6796"/>
    <w:rsid w:val="00C02C95"/>
    <w:rsid w:val="00C05E45"/>
    <w:rsid w:val="00C15B7C"/>
    <w:rsid w:val="00C1669D"/>
    <w:rsid w:val="00C23D5A"/>
    <w:rsid w:val="00C24CFC"/>
    <w:rsid w:val="00C27E5A"/>
    <w:rsid w:val="00C3565B"/>
    <w:rsid w:val="00C50F45"/>
    <w:rsid w:val="00C530B1"/>
    <w:rsid w:val="00C73190"/>
    <w:rsid w:val="00C82552"/>
    <w:rsid w:val="00C866ED"/>
    <w:rsid w:val="00C90AFB"/>
    <w:rsid w:val="00C9199E"/>
    <w:rsid w:val="00CA27EA"/>
    <w:rsid w:val="00CA37B5"/>
    <w:rsid w:val="00CB208E"/>
    <w:rsid w:val="00CC1238"/>
    <w:rsid w:val="00CD22E7"/>
    <w:rsid w:val="00CD32B4"/>
    <w:rsid w:val="00CD4592"/>
    <w:rsid w:val="00CF4994"/>
    <w:rsid w:val="00D122BB"/>
    <w:rsid w:val="00D1254A"/>
    <w:rsid w:val="00D12600"/>
    <w:rsid w:val="00D21B56"/>
    <w:rsid w:val="00D25756"/>
    <w:rsid w:val="00D270CD"/>
    <w:rsid w:val="00D31FB2"/>
    <w:rsid w:val="00D33396"/>
    <w:rsid w:val="00D442B0"/>
    <w:rsid w:val="00D44FE2"/>
    <w:rsid w:val="00D51EEB"/>
    <w:rsid w:val="00D62DE9"/>
    <w:rsid w:val="00D63589"/>
    <w:rsid w:val="00D649BC"/>
    <w:rsid w:val="00D74106"/>
    <w:rsid w:val="00D7440A"/>
    <w:rsid w:val="00D917A5"/>
    <w:rsid w:val="00D919CB"/>
    <w:rsid w:val="00DA240F"/>
    <w:rsid w:val="00DB4674"/>
    <w:rsid w:val="00DC1CE3"/>
    <w:rsid w:val="00DD5DA2"/>
    <w:rsid w:val="00DE150B"/>
    <w:rsid w:val="00DE2968"/>
    <w:rsid w:val="00DF3A1E"/>
    <w:rsid w:val="00DF3F17"/>
    <w:rsid w:val="00E03B88"/>
    <w:rsid w:val="00E06956"/>
    <w:rsid w:val="00E24AE8"/>
    <w:rsid w:val="00E263CA"/>
    <w:rsid w:val="00E268C2"/>
    <w:rsid w:val="00E305D7"/>
    <w:rsid w:val="00E31AAE"/>
    <w:rsid w:val="00E40892"/>
    <w:rsid w:val="00E4332D"/>
    <w:rsid w:val="00E43B2E"/>
    <w:rsid w:val="00E51536"/>
    <w:rsid w:val="00E53FE1"/>
    <w:rsid w:val="00E564A7"/>
    <w:rsid w:val="00E5767B"/>
    <w:rsid w:val="00E63DA9"/>
    <w:rsid w:val="00E73F4E"/>
    <w:rsid w:val="00E7443A"/>
    <w:rsid w:val="00E75DC8"/>
    <w:rsid w:val="00E76379"/>
    <w:rsid w:val="00E9129F"/>
    <w:rsid w:val="00EA2171"/>
    <w:rsid w:val="00EA4070"/>
    <w:rsid w:val="00EB0BF6"/>
    <w:rsid w:val="00EB25DC"/>
    <w:rsid w:val="00EB55D1"/>
    <w:rsid w:val="00EB65D6"/>
    <w:rsid w:val="00ED42D9"/>
    <w:rsid w:val="00ED4365"/>
    <w:rsid w:val="00ED6669"/>
    <w:rsid w:val="00EE1FDF"/>
    <w:rsid w:val="00EE27F9"/>
    <w:rsid w:val="00EF3CE8"/>
    <w:rsid w:val="00F002D4"/>
    <w:rsid w:val="00F00F38"/>
    <w:rsid w:val="00F03D72"/>
    <w:rsid w:val="00F06CB3"/>
    <w:rsid w:val="00F12FBF"/>
    <w:rsid w:val="00F203D3"/>
    <w:rsid w:val="00F27934"/>
    <w:rsid w:val="00F3217F"/>
    <w:rsid w:val="00F32434"/>
    <w:rsid w:val="00F33010"/>
    <w:rsid w:val="00F34768"/>
    <w:rsid w:val="00F3662D"/>
    <w:rsid w:val="00F51117"/>
    <w:rsid w:val="00F54AB7"/>
    <w:rsid w:val="00F556D2"/>
    <w:rsid w:val="00F601F6"/>
    <w:rsid w:val="00F7235D"/>
    <w:rsid w:val="00F764F7"/>
    <w:rsid w:val="00F865EA"/>
    <w:rsid w:val="00F868C1"/>
    <w:rsid w:val="00F87072"/>
    <w:rsid w:val="00F97752"/>
    <w:rsid w:val="00FA739F"/>
    <w:rsid w:val="00FA7808"/>
    <w:rsid w:val="00FB3459"/>
    <w:rsid w:val="00FD489D"/>
    <w:rsid w:val="00FD653F"/>
    <w:rsid w:val="00FD753E"/>
    <w:rsid w:val="00FE0F29"/>
    <w:rsid w:val="00FE1494"/>
    <w:rsid w:val="00FE2E51"/>
    <w:rsid w:val="00FE43F4"/>
    <w:rsid w:val="00FE475F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74F8"/>
  </w:style>
  <w:style w:type="paragraph" w:styleId="Titolo1">
    <w:name w:val="heading 1"/>
    <w:basedOn w:val="Normale"/>
    <w:next w:val="Normale"/>
    <w:qFormat/>
    <w:rsid w:val="000874F8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874F8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874F8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0874F8"/>
    <w:pPr>
      <w:keepNext/>
      <w:jc w:val="right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0874F8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874F8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0874F8"/>
    <w:pPr>
      <w:keepNext/>
      <w:jc w:val="center"/>
      <w:outlineLvl w:val="6"/>
    </w:pPr>
    <w:rPr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87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874F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874F8"/>
    <w:pPr>
      <w:spacing w:line="360" w:lineRule="auto"/>
      <w:ind w:firstLine="1134"/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0874F8"/>
    <w:pPr>
      <w:framePr w:w="7475" w:h="2025" w:hSpace="141" w:wrap="around" w:vAnchor="text" w:hAnchor="page" w:x="2448" w:y="-1139"/>
      <w:jc w:val="center"/>
    </w:pPr>
    <w:rPr>
      <w:b/>
      <w:sz w:val="44"/>
      <w:u w:val="single"/>
    </w:rPr>
  </w:style>
  <w:style w:type="paragraph" w:styleId="Rientrocorpodeltesto2">
    <w:name w:val="Body Text Indent 2"/>
    <w:basedOn w:val="Normale"/>
    <w:rsid w:val="000874F8"/>
    <w:pPr>
      <w:ind w:firstLine="1134"/>
    </w:pPr>
    <w:rPr>
      <w:sz w:val="24"/>
    </w:rPr>
  </w:style>
  <w:style w:type="character" w:styleId="Collegamentoipertestuale">
    <w:name w:val="Hyperlink"/>
    <w:basedOn w:val="Carpredefinitoparagrafo"/>
    <w:rsid w:val="000874F8"/>
    <w:rPr>
      <w:color w:val="0000FF"/>
      <w:u w:val="single"/>
    </w:rPr>
  </w:style>
  <w:style w:type="character" w:styleId="Enfasicorsivo">
    <w:name w:val="Emphasis"/>
    <w:basedOn w:val="Carpredefinitoparagrafo"/>
    <w:qFormat/>
    <w:rsid w:val="000874F8"/>
    <w:rPr>
      <w:i/>
      <w:iCs/>
    </w:rPr>
  </w:style>
  <w:style w:type="table" w:styleId="Grigliatabella">
    <w:name w:val="Table Grid"/>
    <w:basedOn w:val="Tabellanormale"/>
    <w:rsid w:val="008F4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97D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660"/>
  </w:style>
  <w:style w:type="character" w:styleId="Numeropagina">
    <w:name w:val="page number"/>
    <w:basedOn w:val="Carpredefinitoparagrafo"/>
    <w:uiPriority w:val="99"/>
    <w:unhideWhenUsed/>
    <w:rsid w:val="00051A0A"/>
    <w:rPr>
      <w:rFonts w:eastAsia="Times New Roman" w:cs="Times New Roman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A0A"/>
  </w:style>
  <w:style w:type="paragraph" w:styleId="Paragrafoelenco">
    <w:name w:val="List Paragraph"/>
    <w:basedOn w:val="Normale"/>
    <w:uiPriority w:val="34"/>
    <w:qFormat/>
    <w:rsid w:val="00D1254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123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A62FD5"/>
    <w:pPr>
      <w:suppressLineNumbers/>
      <w:suppressAutoHyphens/>
    </w:pPr>
    <w:rPr>
      <w:rFonts w:eastAsia="Arial Unicode MS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74F8"/>
  </w:style>
  <w:style w:type="paragraph" w:styleId="Titolo1">
    <w:name w:val="heading 1"/>
    <w:basedOn w:val="Normale"/>
    <w:next w:val="Normale"/>
    <w:qFormat/>
    <w:rsid w:val="000874F8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874F8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874F8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0874F8"/>
    <w:pPr>
      <w:keepNext/>
      <w:jc w:val="right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0874F8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874F8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0874F8"/>
    <w:pPr>
      <w:keepNext/>
      <w:jc w:val="center"/>
      <w:outlineLvl w:val="6"/>
    </w:pPr>
    <w:rPr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87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874F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874F8"/>
    <w:pPr>
      <w:spacing w:line="360" w:lineRule="auto"/>
      <w:ind w:firstLine="1134"/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0874F8"/>
    <w:pPr>
      <w:framePr w:w="7475" w:h="2025" w:hSpace="141" w:wrap="around" w:vAnchor="text" w:hAnchor="page" w:x="2448" w:y="-1139"/>
      <w:jc w:val="center"/>
    </w:pPr>
    <w:rPr>
      <w:b/>
      <w:sz w:val="44"/>
      <w:u w:val="single"/>
    </w:rPr>
  </w:style>
  <w:style w:type="paragraph" w:styleId="Rientrocorpodeltesto2">
    <w:name w:val="Body Text Indent 2"/>
    <w:basedOn w:val="Normale"/>
    <w:rsid w:val="000874F8"/>
    <w:pPr>
      <w:ind w:firstLine="1134"/>
    </w:pPr>
    <w:rPr>
      <w:sz w:val="24"/>
    </w:rPr>
  </w:style>
  <w:style w:type="character" w:styleId="Collegamentoipertestuale">
    <w:name w:val="Hyperlink"/>
    <w:basedOn w:val="Carpredefinitoparagrafo"/>
    <w:rsid w:val="000874F8"/>
    <w:rPr>
      <w:color w:val="0000FF"/>
      <w:u w:val="single"/>
    </w:rPr>
  </w:style>
  <w:style w:type="character" w:styleId="Enfasicorsivo">
    <w:name w:val="Emphasis"/>
    <w:basedOn w:val="Carpredefinitoparagrafo"/>
    <w:qFormat/>
    <w:rsid w:val="000874F8"/>
    <w:rPr>
      <w:i/>
      <w:iCs/>
    </w:rPr>
  </w:style>
  <w:style w:type="table" w:styleId="Grigliatabella">
    <w:name w:val="Table Grid"/>
    <w:basedOn w:val="Tabellanormale"/>
    <w:rsid w:val="008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97D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660"/>
  </w:style>
  <w:style w:type="character" w:styleId="Numeropagina">
    <w:name w:val="page number"/>
    <w:basedOn w:val="Carpredefinitoparagrafo"/>
    <w:uiPriority w:val="99"/>
    <w:unhideWhenUsed/>
    <w:rsid w:val="00051A0A"/>
    <w:rPr>
      <w:rFonts w:eastAsia="Times New Roman" w:cs="Times New Roman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A0A"/>
  </w:style>
  <w:style w:type="paragraph" w:styleId="Paragrafoelenco">
    <w:name w:val="List Paragraph"/>
    <w:basedOn w:val="Normale"/>
    <w:uiPriority w:val="34"/>
    <w:qFormat/>
    <w:rsid w:val="00D1254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123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rh07000q@istruzione.it" TargetMode="External"/><Relationship Id="rId2" Type="http://schemas.openxmlformats.org/officeDocument/2006/relationships/hyperlink" Target="http://www.ipseoapaola.gov.it" TargetMode="External"/><Relationship Id="rId1" Type="http://schemas.openxmlformats.org/officeDocument/2006/relationships/image" Target="media/image4.jpeg"/><Relationship Id="rId4" Type="http://schemas.openxmlformats.org/officeDocument/2006/relationships/hyperlink" Target="mailto:csrh07000q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454F-13EC-4080-BD5F-7B6EBD58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I.P.S.S.A.R.</Company>
  <LinksUpToDate>false</LinksUpToDate>
  <CharactersWithSpaces>6608</CharactersWithSpaces>
  <SharedDoc>false</SharedDoc>
  <HLinks>
    <vt:vector size="30" baseType="variant">
      <vt:variant>
        <vt:i4>7602222</vt:i4>
      </vt:variant>
      <vt:variant>
        <vt:i4>-1</vt:i4>
      </vt:variant>
      <vt:variant>
        <vt:i4>2083</vt:i4>
      </vt:variant>
      <vt:variant>
        <vt:i4>4</vt:i4>
      </vt:variant>
      <vt:variant>
        <vt:lpwstr>http://it.wikipedia.org/wiki/Immagine:Flag_of_Europe.svg</vt:lpwstr>
      </vt:variant>
      <vt:variant>
        <vt:lpwstr/>
      </vt:variant>
      <vt:variant>
        <vt:i4>5505107</vt:i4>
      </vt:variant>
      <vt:variant>
        <vt:i4>-1</vt:i4>
      </vt:variant>
      <vt:variant>
        <vt:i4>2083</vt:i4>
      </vt:variant>
      <vt:variant>
        <vt:i4>1</vt:i4>
      </vt:variant>
      <vt:variant>
        <vt:lpwstr>http://upload.wikimedia.org/wikipedia/commons/thumb/b/b7/Flag_of_Europe.svg/300px-Flag_of_Europe.svg.png</vt:lpwstr>
      </vt:variant>
      <vt:variant>
        <vt:lpwstr/>
      </vt:variant>
      <vt:variant>
        <vt:i4>7602222</vt:i4>
      </vt:variant>
      <vt:variant>
        <vt:i4>-1</vt:i4>
      </vt:variant>
      <vt:variant>
        <vt:i4>2086</vt:i4>
      </vt:variant>
      <vt:variant>
        <vt:i4>4</vt:i4>
      </vt:variant>
      <vt:variant>
        <vt:lpwstr>http://it.wikipedia.org/wiki/Immagine:Flag_of_Europe.svg</vt:lpwstr>
      </vt:variant>
      <vt:variant>
        <vt:lpwstr/>
      </vt:variant>
      <vt:variant>
        <vt:i4>5505107</vt:i4>
      </vt:variant>
      <vt:variant>
        <vt:i4>-1</vt:i4>
      </vt:variant>
      <vt:variant>
        <vt:i4>2086</vt:i4>
      </vt:variant>
      <vt:variant>
        <vt:i4>1</vt:i4>
      </vt:variant>
      <vt:variant>
        <vt:lpwstr>http://upload.wikimedia.org/wikipedia/commons/thumb/b/b7/Flag_of_Europe.svg/300px-Flag_of_Europe.svg.png</vt:lpwstr>
      </vt:variant>
      <vt:variant>
        <vt:lpwstr/>
      </vt:variant>
      <vt:variant>
        <vt:i4>1835119</vt:i4>
      </vt:variant>
      <vt:variant>
        <vt:i4>-1</vt:i4>
      </vt:variant>
      <vt:variant>
        <vt:i4>2085</vt:i4>
      </vt:variant>
      <vt:variant>
        <vt:i4>1</vt:i4>
      </vt:variant>
      <vt:variant>
        <vt:lpwstr>http://www.radiomarconi.com/marconi/emblema/emblema_gr.jpg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Luisa</cp:lastModifiedBy>
  <cp:revision>2</cp:revision>
  <cp:lastPrinted>2016-02-19T16:19:00Z</cp:lastPrinted>
  <dcterms:created xsi:type="dcterms:W3CDTF">2016-02-22T12:07:00Z</dcterms:created>
  <dcterms:modified xsi:type="dcterms:W3CDTF">2016-02-22T12:07:00Z</dcterms:modified>
</cp:coreProperties>
</file>