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</w:rPr>
        <w:br/>
      </w:r>
      <w:r w:rsidRPr="009A5A27">
        <w:rPr>
          <w:rFonts w:ascii="Verdana" w:eastAsia="Times New Roman" w:hAnsi="Verdana" w:cs="Times New Roman"/>
          <w:color w:val="000000"/>
          <w:sz w:val="12"/>
          <w:szCs w:val="12"/>
        </w:rPr>
        <w:br/>
      </w:r>
      <w:r>
        <w:rPr>
          <w:rFonts w:ascii="Verdana" w:eastAsia="Times New Roman" w:hAnsi="Verdana" w:cs="Times New Roman"/>
          <w:noProof/>
          <w:color w:val="000000"/>
          <w:sz w:val="12"/>
          <w:szCs w:val="12"/>
          <w:shd w:val="clear" w:color="auto" w:fill="FFFFFF"/>
        </w:rPr>
        <w:drawing>
          <wp:inline distT="0" distB="0" distL="0" distR="0">
            <wp:extent cx="7622540" cy="1951355"/>
            <wp:effectExtent l="19050" t="0" r="0" b="0"/>
            <wp:docPr id="1" name="Immagine 1" descr="http://redmarketing.e-bag.biz/files/immagini/56_t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marketing.e-bag.biz/files/immagini/56_te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Fa tappa a Catanzaro, per la prima volta in Calabria, la mostra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Le macchine di Leonardo da Vinci.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Intuizioni di un genio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, un’esposizione organizzata dalla 4Culture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Srls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dedicata alla scoperta e all’approfondimento del multiforme genio di Leonardo da Vinci, inventore e artista.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 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Grazie alla collaborazione con il Museo Leonardo da Vinci di Firenze, nel centralissimo Complesso Monumentale del San Giovanni di Catanzaro, saranno esposti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20 modelli tridimensionali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realizzati artigianalmente attingendo dalle pagine degli studi che Leonardo produsse in circa quarant’anni di assiduo lavoro e che racchiudono le sue conoscenze tecnologiche, scientifiche e ingegneristiche.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Si tratta di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macchine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davvero stupefacenti, alcune delle quali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 interattive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in quanto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possono essere messe in moto dai visitatori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. È, infatti, possibile far funzionare alcuni dei modelli esposti, per comprenderne meglio il meccanismo ed il principio fisico e meccanico su cui si basa.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 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La grande superficie espositiva di 1000mq sarà interamente occupata da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 macchine a grandezza naturale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di ogni genere: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civili, idrauliche, da guerra e volanti.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Saranno esposti lo spettacolare Aliante, tratto dal Cod. Atlantico f. 846 v. e dotato di un’apertura alare di circa 6 metri! ma anche il Carro Armato, un ambizioso progetto che, a distanza di oltre cinquecento anni, mostra una sorprendente modernità.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 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La mostra sarà arricchita, oltre che da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pannelli didattici di approfondimento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da moderne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soluzioni multimediali interattive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inedite e coinvolgenti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. Sui monitor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touch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screen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presenti in tutto il percorso di visita, sarà possibile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consultare gli scritti di Leonardo da Vinci in formato digitale e interagire con le sue invenzioni attraverso le animazioni video 3D che mostrano il movimento delle macchine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. Oltre a ciò i visitatori potranno collegarsi con i propri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smartphone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ai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QR Code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disseminati per tutto il percorso per scaricate contenuti ed approfondimenti inediti.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 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Non solo, la 4Culture ha ottenuto l’esclusiva proiezione del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docu-film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“Leonardo da Vinci: il genio e il suo tempo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”, prodotto da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proofErr w:type="spellStart"/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History</w:t>
      </w:r>
      <w:proofErr w:type="spellEnd"/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 xml:space="preserve"> </w:t>
      </w:r>
      <w:proofErr w:type="spellStart"/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Channel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un vero e proprio approfondimento di qualità, dedicato soprattutto ai ragazzi.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 </w:t>
      </w:r>
    </w:p>
    <w:p w:rsidR="009A5A27" w:rsidRPr="009A5A27" w:rsidRDefault="009A5A27" w:rsidP="009A5A27">
      <w:pPr>
        <w:spacing w:after="24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Sono previsti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numerosi servizi museali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rivolti anche alle scuole come le visite guidate interattive oppure i laboratori didattici dedicati al genio leonardesco. I laboratori, particolarmente indicati per i più piccoli, sono strutturati sul metodo Munari, affinché i bambini possano dare sfogo alla propria creatività in un’esperienza ludica e coinvolgente.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CHI SIAMO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La 4Culture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Srls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, soggetto gestore dei servizi culturali e di esposizione del Complesso Monumentale del San Giovanni, è una società di servizi per la cultura. Si occupa di ideazione, progettazione e gestione di eventi culturali, ma anche di valorizzazione e potenziamento dei beni culturali in tutta Italia.</w:t>
      </w:r>
    </w:p>
    <w:p w:rsidR="009A5A27" w:rsidRPr="009A5A27" w:rsidRDefault="009A5A27" w:rsidP="009A5A27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LA MOSTRA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Dove: A Catanzaro presso il Complesso Monumentale del San Giovanni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Date: dal 2 dicembre 2016 al 4 febbraio 2017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Orari: 10:00 / 13:00 – 16:00 / 20:00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  <w:t>Chiusura settimanale: Lunedì (escluso il 26 dicembre, 16:00-22:00)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 xml:space="preserve">UN PO’ </w:t>
      </w:r>
      <w:proofErr w:type="spellStart"/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DI</w:t>
      </w:r>
      <w:proofErr w:type="spellEnd"/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 xml:space="preserve"> NUMERI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1000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metri quadrati dell’esposizione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67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Gli anni di vita di Leonardo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64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giorni d’apertura della mostra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20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modelli di macchine esposti, di cui 8 interattivi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20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QR Code disseminati per tutto il percorso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8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pannelli didattici di approfondimento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4:</w:t>
      </w:r>
      <w:r w:rsidRPr="009A5A27">
        <w:rPr>
          <w:rFonts w:ascii="Verdana" w:eastAsia="Times New Roman" w:hAnsi="Verdana" w:cs="Times New Roman"/>
          <w:color w:val="000000"/>
          <w:sz w:val="12"/>
        </w:rPr>
        <w:t>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Le sezioni della mostra (il volo, la meccanica, la guerra, l’idraulica)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5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: I Monitor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touch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screen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con le riproduzioni 3D delle macchine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2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: I Monitor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touch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screen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per la consultazione delle più interessanti pagine digitalizzate dei Codici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1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: Il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Docu-film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prodotto da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History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Channel</w:t>
      </w:r>
      <w:proofErr w:type="spellEnd"/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2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Gli spazi dedicati all’accoglienza con la Biglietteria ed il Bookshop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1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Lo spazio dedicato alle proiezioni ed agli eventi collaterali (talk, conferenze, ecc.)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1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La caffetteria allestita per dare spazio alla socialità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 w:rsidRPr="009A5A27">
        <w:rPr>
          <w:rFonts w:ascii="Verdana" w:eastAsia="Times New Roman" w:hAnsi="Verdana" w:cs="Times New Roman"/>
          <w:b/>
          <w:bCs/>
          <w:color w:val="000000"/>
          <w:sz w:val="12"/>
        </w:rPr>
        <w:t>0</w:t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: I soldi pubblici spesi!</w:t>
      </w:r>
    </w:p>
    <w:p w:rsidR="009A5A27" w:rsidRPr="009A5A27" w:rsidRDefault="009A5A27" w:rsidP="009A5A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t> </w:t>
      </w:r>
    </w:p>
    <w:p w:rsidR="009A5A27" w:rsidRPr="009A5A27" w:rsidRDefault="009A5A27" w:rsidP="009A5A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000000"/>
          <w:sz w:val="12"/>
          <w:szCs w:val="12"/>
          <w:shd w:val="clear" w:color="auto" w:fill="FFFFFF"/>
        </w:rPr>
        <w:lastRenderedPageBreak/>
        <w:drawing>
          <wp:inline distT="0" distB="0" distL="0" distR="0">
            <wp:extent cx="6912610" cy="2825115"/>
            <wp:effectExtent l="19050" t="0" r="2540" b="0"/>
            <wp:docPr id="2" name="Immagine 2" descr="http://redmarketing.e-bag.biz/files/immagini/56_tariffe_4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marketing.e-bag.biz/files/immagini/56_tariffe_4cul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12"/>
          <w:szCs w:val="12"/>
          <w:shd w:val="clear" w:color="auto" w:fill="FFFFFF"/>
        </w:rPr>
        <w:lastRenderedPageBreak/>
        <w:drawing>
          <wp:inline distT="0" distB="0" distL="0" distR="0">
            <wp:extent cx="2477135" cy="559435"/>
            <wp:effectExtent l="19050" t="0" r="0" b="0"/>
            <wp:docPr id="3" name="Immagine 3" descr="http://redmarketing.e-bag.biz/files/immagini/56_testa_piede_4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marketing.e-bag.biz/files/immagini/56_testa_piede_4cul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A27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12"/>
          <w:szCs w:val="12"/>
          <w:shd w:val="clear" w:color="auto" w:fill="FFFFFF"/>
        </w:rPr>
        <w:lastRenderedPageBreak/>
        <w:drawing>
          <wp:inline distT="0" distB="0" distL="0" distR="0">
            <wp:extent cx="7622540" cy="10890885"/>
            <wp:effectExtent l="19050" t="0" r="0" b="0"/>
            <wp:docPr id="4" name="Immagine 4" descr="http://redmarketing.e-bag.biz/files/immagini/56_locandin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dmarketing.e-bag.biz/files/immagini/56_locandina_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9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80" w:rsidRDefault="009A5A27" w:rsidP="009A5A27">
      <w:r w:rsidRPr="009A5A27">
        <w:rPr>
          <w:rFonts w:ascii="Verdana" w:eastAsia="Times New Roman" w:hAnsi="Verdana" w:cs="Times New Roman"/>
          <w:color w:val="000000"/>
          <w:sz w:val="12"/>
          <w:szCs w:val="12"/>
        </w:rPr>
        <w:lastRenderedPageBreak/>
        <w:br/>
      </w:r>
    </w:p>
    <w:sectPr w:rsidR="00C4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9A5A27"/>
    <w:rsid w:val="009A5A27"/>
    <w:rsid w:val="00C4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A5A27"/>
  </w:style>
  <w:style w:type="character" w:styleId="Enfasigrassetto">
    <w:name w:val="Strong"/>
    <w:basedOn w:val="Carpredefinitoparagrafo"/>
    <w:uiPriority w:val="22"/>
    <w:qFormat/>
    <w:rsid w:val="009A5A2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2016-11-21T07:56:00Z</dcterms:created>
  <dcterms:modified xsi:type="dcterms:W3CDTF">2016-11-21T07:56:00Z</dcterms:modified>
</cp:coreProperties>
</file>