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6BEC" w:rsidRPr="000F6BEC" w:rsidRDefault="000F6BEC" w:rsidP="000F6BEC">
      <w:pPr>
        <w:shd w:val="clear" w:color="auto" w:fill="FFFFFF"/>
        <w:spacing w:after="136" w:line="475" w:lineRule="atLeast"/>
        <w:jc w:val="center"/>
        <w:textAlignment w:val="baseline"/>
        <w:outlineLvl w:val="0"/>
        <w:rPr>
          <w:rFonts w:ascii="Montserrat" w:eastAsia="Times New Roman" w:hAnsi="Montserrat" w:cs="Helvetica"/>
          <w:b/>
          <w:bCs/>
          <w:color w:val="808080"/>
          <w:kern w:val="36"/>
          <w:sz w:val="41"/>
          <w:szCs w:val="41"/>
        </w:rPr>
      </w:pPr>
      <w:r w:rsidRPr="000F6BEC">
        <w:rPr>
          <w:rFonts w:ascii="Montserrat" w:eastAsia="Times New Roman" w:hAnsi="Montserrat" w:cs="Helvetica"/>
          <w:b/>
          <w:bCs/>
          <w:color w:val="000000"/>
          <w:kern w:val="36"/>
          <w:sz w:val="41"/>
          <w:szCs w:val="41"/>
        </w:rPr>
        <w:t>Organizzano</w:t>
      </w:r>
      <w:r w:rsidRPr="000F6BEC">
        <w:rPr>
          <w:rFonts w:ascii="Montserrat" w:eastAsia="Times New Roman" w:hAnsi="Montserrat" w:cs="Helvetica"/>
          <w:b/>
          <w:bCs/>
          <w:color w:val="000080"/>
          <w:kern w:val="36"/>
          <w:sz w:val="41"/>
          <w:szCs w:val="41"/>
        </w:rPr>
        <w:t> </w:t>
      </w:r>
      <w:r w:rsidRPr="000F6BEC">
        <w:rPr>
          <w:rFonts w:ascii="Montserrat" w:eastAsia="Times New Roman" w:hAnsi="Montserrat" w:cs="Helvetica"/>
          <w:b/>
          <w:bCs/>
          <w:color w:val="808080"/>
          <w:kern w:val="36"/>
          <w:sz w:val="41"/>
          <w:szCs w:val="41"/>
        </w:rPr>
        <w:t> </w:t>
      </w:r>
    </w:p>
    <w:p w:rsidR="000F6BEC" w:rsidRPr="000F6BEC" w:rsidRDefault="000F6BEC" w:rsidP="000F6BEC">
      <w:pPr>
        <w:shd w:val="clear" w:color="auto" w:fill="FFFFFF"/>
        <w:spacing w:after="136" w:line="475" w:lineRule="atLeast"/>
        <w:jc w:val="center"/>
        <w:textAlignment w:val="baseline"/>
        <w:outlineLvl w:val="0"/>
        <w:rPr>
          <w:rFonts w:ascii="Montserrat" w:eastAsia="Times New Roman" w:hAnsi="Montserrat" w:cs="Helvetica"/>
          <w:b/>
          <w:bCs/>
          <w:color w:val="808080"/>
          <w:kern w:val="36"/>
          <w:sz w:val="41"/>
          <w:szCs w:val="41"/>
        </w:rPr>
      </w:pPr>
      <w:r w:rsidRPr="000F6BEC">
        <w:rPr>
          <w:rFonts w:ascii="Montserrat" w:eastAsia="Times New Roman" w:hAnsi="Montserrat" w:cs="Helvetica"/>
          <w:b/>
          <w:bCs/>
          <w:color w:val="333399"/>
          <w:kern w:val="36"/>
          <w:sz w:val="41"/>
          <w:szCs w:val="41"/>
        </w:rPr>
        <w:t>PREMIO LETTERARIO NAZIONALE</w:t>
      </w:r>
    </w:p>
    <w:p w:rsidR="000F6BEC" w:rsidRPr="000F6BEC" w:rsidRDefault="000F6BEC" w:rsidP="000F6BEC">
      <w:pPr>
        <w:shd w:val="clear" w:color="auto" w:fill="FFFFFF"/>
        <w:spacing w:after="136" w:line="475" w:lineRule="atLeast"/>
        <w:jc w:val="center"/>
        <w:textAlignment w:val="baseline"/>
        <w:outlineLvl w:val="0"/>
        <w:rPr>
          <w:rFonts w:ascii="Montserrat" w:eastAsia="Times New Roman" w:hAnsi="Montserrat" w:cs="Helvetica"/>
          <w:b/>
          <w:bCs/>
          <w:color w:val="808080"/>
          <w:kern w:val="36"/>
          <w:sz w:val="41"/>
          <w:szCs w:val="41"/>
        </w:rPr>
      </w:pPr>
      <w:r w:rsidRPr="000F6BEC">
        <w:rPr>
          <w:rFonts w:ascii="Montserrat" w:eastAsia="Times New Roman" w:hAnsi="Montserrat" w:cs="Helvetica"/>
          <w:b/>
          <w:bCs/>
          <w:color w:val="333399"/>
          <w:kern w:val="36"/>
          <w:sz w:val="41"/>
          <w:szCs w:val="41"/>
        </w:rPr>
        <w:t>“CODEX PURPUREUS ROSSANENSIS”</w:t>
      </w:r>
    </w:p>
    <w:p w:rsidR="000F6BEC" w:rsidRPr="000F6BEC" w:rsidRDefault="000F6BEC" w:rsidP="000F6BEC">
      <w:pPr>
        <w:shd w:val="clear" w:color="auto" w:fill="FFFFFF"/>
        <w:spacing w:after="136" w:line="475" w:lineRule="atLeast"/>
        <w:jc w:val="center"/>
        <w:textAlignment w:val="baseline"/>
        <w:outlineLvl w:val="0"/>
        <w:rPr>
          <w:rFonts w:ascii="Montserrat" w:eastAsia="Times New Roman" w:hAnsi="Montserrat" w:cs="Helvetica"/>
          <w:b/>
          <w:bCs/>
          <w:color w:val="808080"/>
          <w:kern w:val="36"/>
          <w:sz w:val="41"/>
          <w:szCs w:val="41"/>
        </w:rPr>
      </w:pPr>
      <w:r w:rsidRPr="000F6BEC">
        <w:rPr>
          <w:rFonts w:ascii="Montserrat" w:eastAsia="Times New Roman" w:hAnsi="Montserrat" w:cs="Helvetica"/>
          <w:b/>
          <w:bCs/>
          <w:color w:val="333399"/>
          <w:kern w:val="36"/>
          <w:sz w:val="41"/>
          <w:szCs w:val="41"/>
        </w:rPr>
        <w:t> -PATRIMONIO UNESCO-</w:t>
      </w:r>
    </w:p>
    <w:p w:rsidR="000F6BEC" w:rsidRPr="000F6BEC" w:rsidRDefault="000F6BEC" w:rsidP="000F6BEC">
      <w:pPr>
        <w:shd w:val="clear" w:color="auto" w:fill="FFFFFF"/>
        <w:spacing w:after="360" w:line="340" w:lineRule="atLeast"/>
        <w:jc w:val="center"/>
        <w:rPr>
          <w:rFonts w:ascii="Lato" w:eastAsia="Times New Roman" w:hAnsi="Lato" w:cs="Helvetica"/>
          <w:color w:val="808080"/>
          <w:sz w:val="19"/>
          <w:szCs w:val="19"/>
        </w:rPr>
      </w:pPr>
      <w:r w:rsidRPr="000F6BEC">
        <w:rPr>
          <w:rFonts w:ascii="Lato" w:eastAsia="Times New Roman" w:hAnsi="Lato" w:cs="Helvetica"/>
          <w:color w:val="808080"/>
          <w:sz w:val="19"/>
          <w:szCs w:val="19"/>
        </w:rPr>
        <w:t> </w:t>
      </w:r>
    </w:p>
    <w:p w:rsidR="000F6BEC" w:rsidRPr="000F6BEC" w:rsidRDefault="000F6BEC" w:rsidP="000F6BEC">
      <w:pPr>
        <w:shd w:val="clear" w:color="auto" w:fill="FFFFFF"/>
        <w:spacing w:after="360" w:line="340" w:lineRule="atLeast"/>
        <w:jc w:val="center"/>
        <w:rPr>
          <w:rFonts w:ascii="Lato" w:eastAsia="Times New Roman" w:hAnsi="Lato" w:cs="Helvetica"/>
          <w:color w:val="808080"/>
          <w:sz w:val="19"/>
          <w:szCs w:val="19"/>
        </w:rPr>
      </w:pPr>
      <w:r w:rsidRPr="000F6BEC">
        <w:rPr>
          <w:rFonts w:ascii="Lato" w:eastAsia="Times New Roman" w:hAnsi="Lato" w:cs="Helvetica"/>
          <w:b/>
          <w:bCs/>
          <w:color w:val="808080"/>
          <w:sz w:val="19"/>
        </w:rPr>
        <w:t>TRACCIA DEL PREMIO:</w:t>
      </w:r>
    </w:p>
    <w:p w:rsidR="000F6BEC" w:rsidRPr="000F6BEC" w:rsidRDefault="000F6BEC" w:rsidP="000F6BEC">
      <w:pPr>
        <w:shd w:val="clear" w:color="auto" w:fill="FFFFFF"/>
        <w:spacing w:after="360" w:line="353" w:lineRule="atLeast"/>
        <w:jc w:val="center"/>
        <w:rPr>
          <w:rFonts w:ascii="Lato" w:eastAsia="Times New Roman" w:hAnsi="Lato" w:cs="Helvetica"/>
          <w:i/>
          <w:iCs/>
          <w:color w:val="808080"/>
          <w:sz w:val="25"/>
          <w:szCs w:val="25"/>
        </w:rPr>
      </w:pPr>
      <w:r w:rsidRPr="000F6BEC">
        <w:rPr>
          <w:rFonts w:ascii="Lato" w:eastAsia="Times New Roman" w:hAnsi="Lato" w:cs="Helvetica"/>
          <w:b/>
          <w:bCs/>
          <w:i/>
          <w:iCs/>
          <w:color w:val="808080"/>
          <w:sz w:val="25"/>
        </w:rPr>
        <w:t xml:space="preserve">“L’Europa dei Capolavori nell’era </w:t>
      </w:r>
      <w:proofErr w:type="spellStart"/>
      <w:r w:rsidRPr="000F6BEC">
        <w:rPr>
          <w:rFonts w:ascii="Lato" w:eastAsia="Times New Roman" w:hAnsi="Lato" w:cs="Helvetica"/>
          <w:b/>
          <w:bCs/>
          <w:i/>
          <w:iCs/>
          <w:color w:val="808080"/>
          <w:sz w:val="25"/>
        </w:rPr>
        <w:t>Eramus…</w:t>
      </w:r>
      <w:proofErr w:type="spellEnd"/>
    </w:p>
    <w:p w:rsidR="000F6BEC" w:rsidRPr="000F6BEC" w:rsidRDefault="000F6BEC" w:rsidP="000F6BEC">
      <w:pPr>
        <w:shd w:val="clear" w:color="auto" w:fill="FFFFFF"/>
        <w:spacing w:after="360" w:line="353" w:lineRule="atLeast"/>
        <w:jc w:val="center"/>
        <w:rPr>
          <w:rFonts w:ascii="Lato" w:eastAsia="Times New Roman" w:hAnsi="Lato" w:cs="Helvetica"/>
          <w:i/>
          <w:iCs/>
          <w:color w:val="808080"/>
          <w:sz w:val="25"/>
          <w:szCs w:val="25"/>
        </w:rPr>
      </w:pPr>
      <w:r w:rsidRPr="000F6BEC">
        <w:rPr>
          <w:rFonts w:ascii="Lato" w:eastAsia="Times New Roman" w:hAnsi="Lato" w:cs="Helvetica"/>
          <w:b/>
          <w:bCs/>
          <w:i/>
          <w:iCs/>
          <w:color w:val="808080"/>
          <w:sz w:val="25"/>
        </w:rPr>
        <w:t>Un viaggio alla scoperta del CODEX PURPUREUS ROSSANENSIS, tra arte e storia”</w:t>
      </w:r>
    </w:p>
    <w:p w:rsidR="000F6BEC" w:rsidRPr="000F6BEC" w:rsidRDefault="000F6BEC" w:rsidP="000F6BEC">
      <w:pPr>
        <w:shd w:val="clear" w:color="auto" w:fill="FFFFFF"/>
        <w:spacing w:after="360" w:line="340" w:lineRule="atLeast"/>
        <w:jc w:val="center"/>
        <w:rPr>
          <w:rFonts w:ascii="Lato" w:eastAsia="Times New Roman" w:hAnsi="Lato" w:cs="Helvetica"/>
          <w:color w:val="808080"/>
          <w:sz w:val="19"/>
          <w:szCs w:val="19"/>
        </w:rPr>
      </w:pPr>
      <w:r w:rsidRPr="000F6BEC">
        <w:rPr>
          <w:rFonts w:ascii="Lato" w:eastAsia="Times New Roman" w:hAnsi="Lato" w:cs="Helvetica"/>
          <w:color w:val="808080"/>
          <w:sz w:val="19"/>
          <w:szCs w:val="19"/>
        </w:rPr>
        <w:t> </w:t>
      </w:r>
    </w:p>
    <w:p w:rsidR="000F6BEC" w:rsidRPr="000F6BEC" w:rsidRDefault="000F6BEC" w:rsidP="000F6BEC">
      <w:pPr>
        <w:shd w:val="clear" w:color="auto" w:fill="FFFFFF"/>
        <w:spacing w:after="136" w:line="240" w:lineRule="auto"/>
        <w:jc w:val="center"/>
        <w:textAlignment w:val="baseline"/>
        <w:outlineLvl w:val="2"/>
        <w:rPr>
          <w:rFonts w:ascii="inherit" w:eastAsia="Times New Roman" w:hAnsi="inherit" w:cs="Helvetica"/>
          <w:color w:val="808080"/>
          <w:sz w:val="33"/>
          <w:szCs w:val="33"/>
        </w:rPr>
      </w:pPr>
      <w:r w:rsidRPr="000F6BEC">
        <w:rPr>
          <w:rFonts w:ascii="inherit" w:eastAsia="Times New Roman" w:hAnsi="inherit" w:cs="Helvetica"/>
          <w:color w:val="808080"/>
          <w:sz w:val="33"/>
          <w:szCs w:val="33"/>
        </w:rPr>
        <w:t>Organismi partecipanti</w:t>
      </w:r>
    </w:p>
    <w:p w:rsidR="000F6BEC" w:rsidRPr="000F6BEC" w:rsidRDefault="000F6BEC" w:rsidP="000F6BEC">
      <w:pPr>
        <w:shd w:val="clear" w:color="auto" w:fill="FFFFFF"/>
        <w:spacing w:after="360" w:line="340" w:lineRule="atLeast"/>
        <w:jc w:val="both"/>
        <w:rPr>
          <w:rFonts w:ascii="Lato" w:eastAsia="Times New Roman" w:hAnsi="Lato" w:cs="Helvetica"/>
          <w:color w:val="808080"/>
          <w:sz w:val="19"/>
          <w:szCs w:val="19"/>
        </w:rPr>
      </w:pPr>
      <w:r w:rsidRPr="000F6BEC">
        <w:rPr>
          <w:rFonts w:ascii="Lato" w:eastAsia="Times New Roman" w:hAnsi="Lato" w:cs="Helvetica"/>
          <w:color w:val="808080"/>
          <w:sz w:val="19"/>
          <w:szCs w:val="19"/>
        </w:rPr>
        <w:t xml:space="preserve">Per iniziativa dell’Associazione di promozione sociale Futuro Digitale di Terranova da </w:t>
      </w:r>
      <w:proofErr w:type="spellStart"/>
      <w:r w:rsidRPr="000F6BEC">
        <w:rPr>
          <w:rFonts w:ascii="Lato" w:eastAsia="Times New Roman" w:hAnsi="Lato" w:cs="Helvetica"/>
          <w:color w:val="808080"/>
          <w:sz w:val="19"/>
          <w:szCs w:val="19"/>
        </w:rPr>
        <w:t>Sibari</w:t>
      </w:r>
      <w:proofErr w:type="spellEnd"/>
      <w:r w:rsidRPr="000F6BEC">
        <w:rPr>
          <w:rFonts w:ascii="Lato" w:eastAsia="Times New Roman" w:hAnsi="Lato" w:cs="Helvetica"/>
          <w:color w:val="808080"/>
          <w:sz w:val="19"/>
          <w:szCs w:val="19"/>
        </w:rPr>
        <w:t xml:space="preserve"> e con la collaborazione di regioni, istituzioni pubbliche, partecipanti locali, e le agenzie europee è bandita la prima edizione del Premio Letterario Nazionale “</w:t>
      </w:r>
      <w:proofErr w:type="spellStart"/>
      <w:r w:rsidRPr="000F6BEC">
        <w:rPr>
          <w:rFonts w:ascii="Lato" w:eastAsia="Times New Roman" w:hAnsi="Lato" w:cs="Helvetica"/>
          <w:b/>
          <w:bCs/>
          <w:color w:val="808080"/>
          <w:sz w:val="19"/>
        </w:rPr>
        <w:t>Codex</w:t>
      </w:r>
      <w:proofErr w:type="spellEnd"/>
      <w:r w:rsidRPr="000F6BEC">
        <w:rPr>
          <w:rFonts w:ascii="Lato" w:eastAsia="Times New Roman" w:hAnsi="Lato" w:cs="Helvetica"/>
          <w:b/>
          <w:bCs/>
          <w:color w:val="808080"/>
          <w:sz w:val="19"/>
        </w:rPr>
        <w:t xml:space="preserve"> </w:t>
      </w:r>
      <w:proofErr w:type="spellStart"/>
      <w:r w:rsidRPr="000F6BEC">
        <w:rPr>
          <w:rFonts w:ascii="Lato" w:eastAsia="Times New Roman" w:hAnsi="Lato" w:cs="Helvetica"/>
          <w:b/>
          <w:bCs/>
          <w:color w:val="808080"/>
          <w:sz w:val="19"/>
        </w:rPr>
        <w:t>Purpureus</w:t>
      </w:r>
      <w:proofErr w:type="spellEnd"/>
      <w:r w:rsidRPr="000F6BEC">
        <w:rPr>
          <w:rFonts w:ascii="Lato" w:eastAsia="Times New Roman" w:hAnsi="Lato" w:cs="Helvetica"/>
          <w:b/>
          <w:bCs/>
          <w:color w:val="808080"/>
          <w:sz w:val="19"/>
        </w:rPr>
        <w:t xml:space="preserve"> </w:t>
      </w:r>
      <w:proofErr w:type="spellStart"/>
      <w:r w:rsidRPr="000F6BEC">
        <w:rPr>
          <w:rFonts w:ascii="Lato" w:eastAsia="Times New Roman" w:hAnsi="Lato" w:cs="Helvetica"/>
          <w:b/>
          <w:bCs/>
          <w:color w:val="808080"/>
          <w:sz w:val="19"/>
        </w:rPr>
        <w:t>Rossanensis</w:t>
      </w:r>
      <w:proofErr w:type="spellEnd"/>
      <w:r w:rsidRPr="000F6BEC">
        <w:rPr>
          <w:rFonts w:ascii="Lato" w:eastAsia="Times New Roman" w:hAnsi="Lato" w:cs="Helvetica"/>
          <w:color w:val="808080"/>
          <w:sz w:val="19"/>
          <w:szCs w:val="19"/>
        </w:rPr>
        <w:t>”.</w:t>
      </w:r>
    </w:p>
    <w:p w:rsidR="000F6BEC" w:rsidRPr="000F6BEC" w:rsidRDefault="000F6BEC" w:rsidP="000F6BEC">
      <w:pPr>
        <w:shd w:val="clear" w:color="auto" w:fill="FFFFFF"/>
        <w:spacing w:after="360" w:line="340" w:lineRule="atLeast"/>
        <w:jc w:val="both"/>
        <w:rPr>
          <w:rFonts w:ascii="Lato" w:eastAsia="Times New Roman" w:hAnsi="Lato" w:cs="Helvetica"/>
          <w:color w:val="808080"/>
          <w:sz w:val="19"/>
          <w:szCs w:val="19"/>
        </w:rPr>
      </w:pPr>
      <w:r w:rsidRPr="000F6BEC">
        <w:rPr>
          <w:rFonts w:ascii="Lato" w:eastAsia="Times New Roman" w:hAnsi="Lato" w:cs="Helvetica"/>
          <w:color w:val="808080"/>
          <w:sz w:val="19"/>
          <w:szCs w:val="19"/>
        </w:rPr>
        <w:t>Il concorso implicherà la partecipazione di studenti degli istituti di istruzione primaria, secondaria di primo e secondo grado italiani, statali e paritari, e italiani all’estero, incluse le sezioni italiane presso scuole straniere.</w:t>
      </w:r>
    </w:p>
    <w:p w:rsidR="000F6BEC" w:rsidRPr="000F6BEC" w:rsidRDefault="000F6BEC" w:rsidP="000F6BEC">
      <w:pPr>
        <w:shd w:val="clear" w:color="auto" w:fill="FFFFFF"/>
        <w:spacing w:after="360" w:line="340" w:lineRule="atLeast"/>
        <w:jc w:val="both"/>
        <w:rPr>
          <w:rFonts w:ascii="Lato" w:eastAsia="Times New Roman" w:hAnsi="Lato" w:cs="Helvetica"/>
          <w:color w:val="808080"/>
          <w:sz w:val="19"/>
          <w:szCs w:val="19"/>
        </w:rPr>
      </w:pPr>
      <w:r w:rsidRPr="000F6BEC">
        <w:rPr>
          <w:rFonts w:ascii="Lato" w:eastAsia="Times New Roman" w:hAnsi="Lato" w:cs="Helvetica"/>
          <w:color w:val="808080"/>
          <w:sz w:val="19"/>
          <w:szCs w:val="19"/>
        </w:rPr>
        <w:t xml:space="preserve">Questa edizione inedita ha l’obiettivo di stimolare la capacità creativa e di scrittura nei giovani, anche attraverso l’utilizzo delle nuove tecnologie, per valorizzare e sviluppare in loro il talento attraverso la conoscenza del </w:t>
      </w:r>
      <w:proofErr w:type="spellStart"/>
      <w:r w:rsidRPr="000F6BEC">
        <w:rPr>
          <w:rFonts w:ascii="Lato" w:eastAsia="Times New Roman" w:hAnsi="Lato" w:cs="Helvetica"/>
          <w:color w:val="808080"/>
          <w:sz w:val="19"/>
          <w:szCs w:val="19"/>
        </w:rPr>
        <w:t>Codex</w:t>
      </w:r>
      <w:proofErr w:type="spellEnd"/>
      <w:r w:rsidRPr="000F6BEC">
        <w:rPr>
          <w:rFonts w:ascii="Lato" w:eastAsia="Times New Roman" w:hAnsi="Lato" w:cs="Helvetica"/>
          <w:color w:val="808080"/>
          <w:sz w:val="19"/>
          <w:szCs w:val="19"/>
        </w:rPr>
        <w:t>.</w:t>
      </w:r>
    </w:p>
    <w:p w:rsidR="000F6BEC" w:rsidRPr="000F6BEC" w:rsidRDefault="000F6BEC" w:rsidP="000F6BEC">
      <w:pPr>
        <w:shd w:val="clear" w:color="auto" w:fill="FFFFFF"/>
        <w:spacing w:after="136" w:line="240" w:lineRule="auto"/>
        <w:jc w:val="both"/>
        <w:textAlignment w:val="baseline"/>
        <w:outlineLvl w:val="2"/>
        <w:rPr>
          <w:rFonts w:ascii="inherit" w:eastAsia="Times New Roman" w:hAnsi="inherit" w:cs="Helvetica"/>
          <w:color w:val="808080"/>
          <w:sz w:val="33"/>
          <w:szCs w:val="33"/>
        </w:rPr>
      </w:pPr>
      <w:r w:rsidRPr="000F6BEC">
        <w:rPr>
          <w:rFonts w:ascii="inherit" w:eastAsia="Times New Roman" w:hAnsi="inherit" w:cs="Helvetica"/>
          <w:color w:val="808080"/>
          <w:sz w:val="33"/>
          <w:szCs w:val="33"/>
        </w:rPr>
        <w:t>Il Comitato di Gestione</w:t>
      </w:r>
    </w:p>
    <w:p w:rsidR="000F6BEC" w:rsidRPr="000F6BEC" w:rsidRDefault="000F6BEC" w:rsidP="000F6BEC">
      <w:pPr>
        <w:shd w:val="clear" w:color="auto" w:fill="FFFFFF"/>
        <w:spacing w:after="360" w:line="340" w:lineRule="atLeast"/>
        <w:jc w:val="both"/>
        <w:rPr>
          <w:rFonts w:ascii="Lato" w:eastAsia="Times New Roman" w:hAnsi="Lato" w:cs="Helvetica"/>
          <w:color w:val="808080"/>
          <w:sz w:val="19"/>
          <w:szCs w:val="19"/>
        </w:rPr>
      </w:pPr>
      <w:r w:rsidRPr="000F6BEC">
        <w:rPr>
          <w:rFonts w:ascii="Lato" w:eastAsia="Times New Roman" w:hAnsi="Lato" w:cs="Helvetica"/>
          <w:color w:val="808080"/>
          <w:sz w:val="19"/>
          <w:szCs w:val="19"/>
        </w:rPr>
        <w:t>Una commissione esaminatrice composta da 11 componenti scelti tra persone di comprovata qualificazione professionale nei settori dell’educazione scolastica, dell’informazione, dell’arte, della cultura, delle nuove tecnologie e della teologia, selezionerà a suo insindacabile giudizio e con imparzialità, tra tutte le opere partecipanti al concorso, i nove finalisti per il premio.</w:t>
      </w:r>
    </w:p>
    <w:p w:rsidR="000F6BEC" w:rsidRPr="000F6BEC" w:rsidRDefault="000F6BEC" w:rsidP="000F6BEC">
      <w:pPr>
        <w:shd w:val="clear" w:color="auto" w:fill="FFFFFF"/>
        <w:spacing w:after="136" w:line="240" w:lineRule="auto"/>
        <w:jc w:val="both"/>
        <w:textAlignment w:val="baseline"/>
        <w:outlineLvl w:val="2"/>
        <w:rPr>
          <w:rFonts w:ascii="inherit" w:eastAsia="Times New Roman" w:hAnsi="inherit" w:cs="Helvetica"/>
          <w:color w:val="808080"/>
          <w:sz w:val="33"/>
          <w:szCs w:val="33"/>
        </w:rPr>
      </w:pPr>
      <w:r w:rsidRPr="000F6BEC">
        <w:rPr>
          <w:rFonts w:ascii="inherit" w:eastAsia="Times New Roman" w:hAnsi="inherit" w:cs="Helvetica"/>
          <w:color w:val="808080"/>
          <w:sz w:val="33"/>
          <w:szCs w:val="33"/>
        </w:rPr>
        <w:t>Premi</w:t>
      </w:r>
    </w:p>
    <w:p w:rsidR="000F6BEC" w:rsidRPr="000F6BEC" w:rsidRDefault="000F6BEC" w:rsidP="000F6BEC">
      <w:pPr>
        <w:shd w:val="clear" w:color="auto" w:fill="FFFFFF"/>
        <w:spacing w:after="360" w:line="340" w:lineRule="atLeast"/>
        <w:jc w:val="both"/>
        <w:rPr>
          <w:rFonts w:ascii="Lato" w:eastAsia="Times New Roman" w:hAnsi="Lato" w:cs="Helvetica"/>
          <w:color w:val="808080"/>
          <w:sz w:val="19"/>
          <w:szCs w:val="19"/>
        </w:rPr>
      </w:pPr>
      <w:r w:rsidRPr="000F6BEC">
        <w:rPr>
          <w:rFonts w:ascii="Lato" w:eastAsia="Times New Roman" w:hAnsi="Lato" w:cs="Helvetica"/>
          <w:color w:val="808080"/>
          <w:sz w:val="19"/>
          <w:szCs w:val="19"/>
        </w:rPr>
        <w:t xml:space="preserve">Per quanto riguarda i premi, ai sensi del D.P.R. </w:t>
      </w:r>
      <w:proofErr w:type="spellStart"/>
      <w:r w:rsidRPr="000F6BEC">
        <w:rPr>
          <w:rFonts w:ascii="Lato" w:eastAsia="Times New Roman" w:hAnsi="Lato" w:cs="Helvetica"/>
          <w:color w:val="808080"/>
          <w:sz w:val="19"/>
          <w:szCs w:val="19"/>
        </w:rPr>
        <w:t>n°</w:t>
      </w:r>
      <w:proofErr w:type="spellEnd"/>
      <w:r w:rsidRPr="000F6BEC">
        <w:rPr>
          <w:rFonts w:ascii="Lato" w:eastAsia="Times New Roman" w:hAnsi="Lato" w:cs="Helvetica"/>
          <w:color w:val="808080"/>
          <w:sz w:val="19"/>
          <w:szCs w:val="19"/>
        </w:rPr>
        <w:t xml:space="preserve"> 430 del 26 ottobre 2001, art. 6, la presente iniziativa non necessita di autorizzazione ministeriale, in quanto trattasi di operazione culturale senza finalità commerciale, per la quale i premi sono assegnati a titolo di riconoscimento del merito e d’incoraggiamento nell’interesse della società calabrese e italiana.</w:t>
      </w:r>
    </w:p>
    <w:p w:rsidR="000F6BEC" w:rsidRPr="000F6BEC" w:rsidRDefault="000F6BEC" w:rsidP="000F6BEC">
      <w:pPr>
        <w:shd w:val="clear" w:color="auto" w:fill="FFFFFF"/>
        <w:spacing w:after="360" w:line="340" w:lineRule="atLeast"/>
        <w:jc w:val="both"/>
        <w:rPr>
          <w:rFonts w:ascii="Lato" w:eastAsia="Times New Roman" w:hAnsi="Lato" w:cs="Helvetica"/>
          <w:color w:val="808080"/>
          <w:sz w:val="19"/>
          <w:szCs w:val="19"/>
        </w:rPr>
      </w:pPr>
      <w:r w:rsidRPr="000F6BEC">
        <w:rPr>
          <w:rFonts w:ascii="Lato" w:eastAsia="Times New Roman" w:hAnsi="Lato" w:cs="Helvetica"/>
          <w:color w:val="808080"/>
          <w:sz w:val="19"/>
          <w:szCs w:val="19"/>
        </w:rPr>
        <w:lastRenderedPageBreak/>
        <w:t>Il Premio è articolato nelle seguenti sezioni:</w:t>
      </w:r>
    </w:p>
    <w:p w:rsidR="000F6BEC" w:rsidRPr="000F6BEC" w:rsidRDefault="000F6BEC" w:rsidP="000F6BEC">
      <w:pPr>
        <w:numPr>
          <w:ilvl w:val="0"/>
          <w:numId w:val="1"/>
        </w:numPr>
        <w:shd w:val="clear" w:color="auto" w:fill="FFFFFF"/>
        <w:spacing w:before="100" w:beforeAutospacing="1" w:after="100" w:afterAutospacing="1" w:line="340" w:lineRule="atLeast"/>
        <w:jc w:val="both"/>
        <w:rPr>
          <w:rFonts w:ascii="Lato" w:eastAsia="Times New Roman" w:hAnsi="Lato" w:cs="Helvetica"/>
          <w:color w:val="808080"/>
          <w:sz w:val="19"/>
          <w:szCs w:val="19"/>
        </w:rPr>
      </w:pPr>
      <w:r w:rsidRPr="000F6BEC">
        <w:rPr>
          <w:rFonts w:ascii="Lato" w:eastAsia="Times New Roman" w:hAnsi="Lato" w:cs="Helvetica"/>
          <w:color w:val="808080"/>
          <w:sz w:val="19"/>
          <w:szCs w:val="19"/>
        </w:rPr>
        <w:t xml:space="preserve">Sezione </w:t>
      </w:r>
      <w:hyperlink r:id="rId5" w:history="1">
        <w:r w:rsidRPr="000F6BEC">
          <w:rPr>
            <w:rFonts w:ascii="Lato" w:eastAsia="Times New Roman" w:hAnsi="Lato" w:cs="Helvetica"/>
            <w:color w:val="E96656"/>
            <w:sz w:val="19"/>
          </w:rPr>
          <w:t>Scuola Primaria</w:t>
        </w:r>
      </w:hyperlink>
      <w:r w:rsidRPr="000F6BEC">
        <w:rPr>
          <w:rFonts w:ascii="Lato" w:eastAsia="Times New Roman" w:hAnsi="Lato" w:cs="Helvetica"/>
          <w:color w:val="808080"/>
          <w:sz w:val="19"/>
          <w:szCs w:val="19"/>
        </w:rPr>
        <w:t> (classi e/o singoli partecipanti)</w:t>
      </w:r>
    </w:p>
    <w:p w:rsidR="000F6BEC" w:rsidRPr="000F6BEC" w:rsidRDefault="000F6BEC" w:rsidP="000F6BEC">
      <w:pPr>
        <w:numPr>
          <w:ilvl w:val="0"/>
          <w:numId w:val="1"/>
        </w:numPr>
        <w:shd w:val="clear" w:color="auto" w:fill="FFFFFF"/>
        <w:spacing w:before="100" w:beforeAutospacing="1" w:after="100" w:afterAutospacing="1" w:line="340" w:lineRule="atLeast"/>
        <w:jc w:val="both"/>
        <w:rPr>
          <w:rFonts w:ascii="Lato" w:eastAsia="Times New Roman" w:hAnsi="Lato" w:cs="Helvetica"/>
          <w:color w:val="808080"/>
          <w:sz w:val="19"/>
          <w:szCs w:val="19"/>
        </w:rPr>
      </w:pPr>
      <w:r w:rsidRPr="000F6BEC">
        <w:rPr>
          <w:rFonts w:ascii="Lato" w:eastAsia="Times New Roman" w:hAnsi="Lato" w:cs="Helvetica"/>
          <w:color w:val="808080"/>
          <w:sz w:val="19"/>
          <w:szCs w:val="19"/>
        </w:rPr>
        <w:t>Sezione  </w:t>
      </w:r>
      <w:hyperlink r:id="rId6" w:history="1">
        <w:r w:rsidRPr="000F6BEC">
          <w:rPr>
            <w:rFonts w:ascii="Lato" w:eastAsia="Times New Roman" w:hAnsi="Lato" w:cs="Helvetica"/>
            <w:color w:val="E96656"/>
            <w:sz w:val="19"/>
          </w:rPr>
          <w:t>Scuola secondaria di I grado</w:t>
        </w:r>
      </w:hyperlink>
      <w:r w:rsidRPr="000F6BEC">
        <w:rPr>
          <w:rFonts w:ascii="Lato" w:eastAsia="Times New Roman" w:hAnsi="Lato" w:cs="Helvetica"/>
          <w:color w:val="808080"/>
          <w:sz w:val="19"/>
          <w:szCs w:val="19"/>
        </w:rPr>
        <w:t xml:space="preserve"> (classi e/o singoli partecipanti)</w:t>
      </w:r>
    </w:p>
    <w:p w:rsidR="000F6BEC" w:rsidRPr="000F6BEC" w:rsidRDefault="000F6BEC" w:rsidP="000F6BEC">
      <w:pPr>
        <w:numPr>
          <w:ilvl w:val="0"/>
          <w:numId w:val="1"/>
        </w:numPr>
        <w:shd w:val="clear" w:color="auto" w:fill="FFFFFF"/>
        <w:spacing w:before="100" w:beforeAutospacing="1" w:after="100" w:afterAutospacing="1" w:line="340" w:lineRule="atLeast"/>
        <w:jc w:val="both"/>
        <w:rPr>
          <w:rFonts w:ascii="Lato" w:eastAsia="Times New Roman" w:hAnsi="Lato" w:cs="Helvetica"/>
          <w:color w:val="808080"/>
          <w:sz w:val="19"/>
          <w:szCs w:val="19"/>
        </w:rPr>
      </w:pPr>
      <w:r w:rsidRPr="000F6BEC">
        <w:rPr>
          <w:rFonts w:ascii="Lato" w:eastAsia="Times New Roman" w:hAnsi="Lato" w:cs="Helvetica"/>
          <w:color w:val="808080"/>
          <w:sz w:val="19"/>
          <w:szCs w:val="19"/>
        </w:rPr>
        <w:t xml:space="preserve">Sezione </w:t>
      </w:r>
      <w:hyperlink r:id="rId7" w:history="1">
        <w:r w:rsidRPr="000F6BEC">
          <w:rPr>
            <w:rFonts w:ascii="Lato" w:eastAsia="Times New Roman" w:hAnsi="Lato" w:cs="Helvetica"/>
            <w:color w:val="E96656"/>
            <w:sz w:val="19"/>
          </w:rPr>
          <w:t>Scuola secondaria di II grado</w:t>
        </w:r>
      </w:hyperlink>
      <w:r w:rsidRPr="000F6BEC">
        <w:rPr>
          <w:rFonts w:ascii="Lato" w:eastAsia="Times New Roman" w:hAnsi="Lato" w:cs="Helvetica"/>
          <w:color w:val="808080"/>
          <w:sz w:val="19"/>
          <w:szCs w:val="19"/>
        </w:rPr>
        <w:t> (classi e/o singoli partecipanti)</w:t>
      </w:r>
    </w:p>
    <w:p w:rsidR="000F6BEC" w:rsidRPr="000F6BEC" w:rsidRDefault="000F6BEC" w:rsidP="000F6BEC">
      <w:pPr>
        <w:shd w:val="clear" w:color="auto" w:fill="FFFFFF"/>
        <w:spacing w:after="136" w:line="240" w:lineRule="auto"/>
        <w:jc w:val="both"/>
        <w:textAlignment w:val="baseline"/>
        <w:outlineLvl w:val="2"/>
        <w:rPr>
          <w:rFonts w:ascii="inherit" w:eastAsia="Times New Roman" w:hAnsi="inherit" w:cs="Helvetica"/>
          <w:color w:val="808080"/>
          <w:sz w:val="33"/>
          <w:szCs w:val="33"/>
        </w:rPr>
      </w:pPr>
      <w:r w:rsidRPr="000F6BEC">
        <w:rPr>
          <w:rFonts w:ascii="inherit" w:eastAsia="Times New Roman" w:hAnsi="inherit" w:cs="Helvetica"/>
          <w:color w:val="808080"/>
          <w:sz w:val="33"/>
          <w:szCs w:val="33"/>
        </w:rPr>
        <w:t>Modalità di partecipazione e regolamento</w:t>
      </w:r>
    </w:p>
    <w:p w:rsidR="000F6BEC" w:rsidRPr="000F6BEC" w:rsidRDefault="000F6BEC" w:rsidP="000F6BEC">
      <w:pPr>
        <w:shd w:val="clear" w:color="auto" w:fill="FFFFFF"/>
        <w:spacing w:after="360" w:line="340" w:lineRule="atLeast"/>
        <w:jc w:val="both"/>
        <w:rPr>
          <w:rFonts w:ascii="Lato" w:eastAsia="Times New Roman" w:hAnsi="Lato" w:cs="Helvetica"/>
          <w:color w:val="808080"/>
          <w:sz w:val="19"/>
          <w:szCs w:val="19"/>
        </w:rPr>
      </w:pPr>
      <w:r w:rsidRPr="000F6BEC">
        <w:rPr>
          <w:rFonts w:ascii="Lato" w:eastAsia="Times New Roman" w:hAnsi="Lato" w:cs="Helvetica"/>
          <w:color w:val="808080"/>
          <w:sz w:val="19"/>
          <w:szCs w:val="19"/>
        </w:rPr>
        <w:t xml:space="preserve">Le scuole che intendono partecipare al Premio, </w:t>
      </w:r>
      <w:r w:rsidRPr="000F6BEC">
        <w:rPr>
          <w:rFonts w:ascii="Lato" w:eastAsia="Times New Roman" w:hAnsi="Lato" w:cs="Helvetica"/>
          <w:b/>
          <w:bCs/>
          <w:color w:val="808080"/>
          <w:sz w:val="19"/>
        </w:rPr>
        <w:t>ENTRO E NON OLTRE IL 7 MARZO 2017 ORE 12:00</w:t>
      </w:r>
      <w:r w:rsidRPr="000F6BEC">
        <w:rPr>
          <w:rFonts w:ascii="Lato" w:eastAsia="Times New Roman" w:hAnsi="Lato" w:cs="Helvetica"/>
          <w:color w:val="808080"/>
          <w:sz w:val="19"/>
          <w:szCs w:val="19"/>
        </w:rPr>
        <w:t xml:space="preserve">, devono iscriversi compilando il </w:t>
      </w:r>
      <w:proofErr w:type="spellStart"/>
      <w:r w:rsidRPr="000F6BEC">
        <w:rPr>
          <w:rFonts w:ascii="Lato" w:eastAsia="Times New Roman" w:hAnsi="Lato" w:cs="Helvetica"/>
          <w:color w:val="808080"/>
          <w:sz w:val="19"/>
          <w:szCs w:val="19"/>
        </w:rPr>
        <w:t>form</w:t>
      </w:r>
      <w:proofErr w:type="spellEnd"/>
      <w:r w:rsidRPr="000F6BEC">
        <w:rPr>
          <w:rFonts w:ascii="Lato" w:eastAsia="Times New Roman" w:hAnsi="Lato" w:cs="Helvetica"/>
          <w:color w:val="808080"/>
          <w:sz w:val="19"/>
          <w:szCs w:val="19"/>
        </w:rPr>
        <w:t xml:space="preserve"> on </w:t>
      </w:r>
      <w:proofErr w:type="spellStart"/>
      <w:r w:rsidRPr="000F6BEC">
        <w:rPr>
          <w:rFonts w:ascii="Lato" w:eastAsia="Times New Roman" w:hAnsi="Lato" w:cs="Helvetica"/>
          <w:color w:val="808080"/>
          <w:sz w:val="19"/>
          <w:szCs w:val="19"/>
        </w:rPr>
        <w:t>line</w:t>
      </w:r>
      <w:proofErr w:type="spellEnd"/>
      <w:r w:rsidRPr="000F6BEC">
        <w:rPr>
          <w:rFonts w:ascii="Lato" w:eastAsia="Times New Roman" w:hAnsi="Lato" w:cs="Helvetica"/>
          <w:color w:val="808080"/>
          <w:sz w:val="19"/>
          <w:szCs w:val="19"/>
        </w:rPr>
        <w:t> e inviare gli elaborati attraverso l’apposita sezione creata sul nostro sito accessibile dal tasto seguente “PARTECIPA AL CONCORSO”. L’invio degli elaborati, pena l’esclusione dal Premio, dovrà essere effettuata secondo le relative modalità di partecipazione al concorso accessibile dal seguente tasto:</w:t>
      </w:r>
    </w:p>
    <w:p w:rsidR="000F6BEC" w:rsidRPr="000F6BEC" w:rsidRDefault="000F6BEC" w:rsidP="000F6BEC">
      <w:pPr>
        <w:shd w:val="clear" w:color="auto" w:fill="FFFFFF"/>
        <w:spacing w:after="360" w:line="340" w:lineRule="atLeast"/>
        <w:jc w:val="both"/>
        <w:rPr>
          <w:rFonts w:ascii="Lato" w:eastAsia="Times New Roman" w:hAnsi="Lato" w:cs="Helvetica"/>
          <w:color w:val="808080"/>
          <w:sz w:val="19"/>
          <w:szCs w:val="19"/>
        </w:rPr>
      </w:pPr>
      <w:r>
        <w:rPr>
          <w:rFonts w:ascii="Lato" w:eastAsia="Times New Roman" w:hAnsi="Lato" w:cs="Helvetica"/>
          <w:noProof/>
          <w:color w:val="E96656"/>
          <w:sz w:val="19"/>
          <w:szCs w:val="19"/>
        </w:rPr>
        <w:drawing>
          <wp:inline distT="0" distB="0" distL="0" distR="0">
            <wp:extent cx="3691890" cy="629920"/>
            <wp:effectExtent l="19050" t="0" r="3810" b="0"/>
            <wp:docPr id="1" name="Immagine 1" descr="partec">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rtec">
                      <a:hlinkClick r:id="rId8"/>
                    </pic:cNvPr>
                    <pic:cNvPicPr>
                      <a:picLocks noChangeAspect="1" noChangeArrowheads="1"/>
                    </pic:cNvPicPr>
                  </pic:nvPicPr>
                  <pic:blipFill>
                    <a:blip r:embed="rId9"/>
                    <a:srcRect/>
                    <a:stretch>
                      <a:fillRect/>
                    </a:stretch>
                  </pic:blipFill>
                  <pic:spPr bwMode="auto">
                    <a:xfrm>
                      <a:off x="0" y="0"/>
                      <a:ext cx="3691890" cy="629920"/>
                    </a:xfrm>
                    <a:prstGeom prst="rect">
                      <a:avLst/>
                    </a:prstGeom>
                    <a:noFill/>
                    <a:ln w="9525">
                      <a:noFill/>
                      <a:miter lim="800000"/>
                      <a:headEnd/>
                      <a:tailEnd/>
                    </a:ln>
                  </pic:spPr>
                </pic:pic>
              </a:graphicData>
            </a:graphic>
          </wp:inline>
        </w:drawing>
      </w:r>
    </w:p>
    <w:p w:rsidR="00F25670" w:rsidRDefault="00F25670"/>
    <w:sectPr w:rsidR="00F25670">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ontserrat">
    <w:altName w:val="Times New Roman"/>
    <w:charset w:val="00"/>
    <w:family w:val="auto"/>
    <w:pitch w:val="default"/>
    <w:sig w:usb0="00000000" w:usb1="00000000" w:usb2="00000000" w:usb3="00000000" w:csb0="00000000" w:csb1="00000000"/>
  </w:font>
  <w:font w:name="inherit">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Lato">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A741CD"/>
    <w:multiLevelType w:val="multilevel"/>
    <w:tmpl w:val="BF36F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283"/>
  <w:characterSpacingControl w:val="doNotCompress"/>
  <w:compat>
    <w:useFELayout/>
  </w:compat>
  <w:rsids>
    <w:rsidRoot w:val="000F6BEC"/>
    <w:rsid w:val="000F6BEC"/>
    <w:rsid w:val="00F2567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link w:val="Titolo1Carattere"/>
    <w:uiPriority w:val="9"/>
    <w:qFormat/>
    <w:rsid w:val="000F6BEC"/>
    <w:pPr>
      <w:spacing w:after="136" w:line="475" w:lineRule="atLeast"/>
      <w:textAlignment w:val="baseline"/>
      <w:outlineLvl w:val="0"/>
    </w:pPr>
    <w:rPr>
      <w:rFonts w:ascii="Montserrat" w:eastAsia="Times New Roman" w:hAnsi="Montserrat" w:cs="Times New Roman"/>
      <w:b/>
      <w:bCs/>
      <w:kern w:val="36"/>
      <w:sz w:val="41"/>
      <w:szCs w:val="41"/>
    </w:rPr>
  </w:style>
  <w:style w:type="paragraph" w:styleId="Titolo3">
    <w:name w:val="heading 3"/>
    <w:basedOn w:val="Normale"/>
    <w:link w:val="Titolo3Carattere"/>
    <w:uiPriority w:val="9"/>
    <w:qFormat/>
    <w:rsid w:val="000F6BEC"/>
    <w:pPr>
      <w:spacing w:after="136" w:line="240" w:lineRule="auto"/>
      <w:textAlignment w:val="baseline"/>
      <w:outlineLvl w:val="2"/>
    </w:pPr>
    <w:rPr>
      <w:rFonts w:ascii="inherit" w:eastAsia="Times New Roman" w:hAnsi="inherit" w:cs="Times New Roman"/>
      <w:sz w:val="33"/>
      <w:szCs w:val="33"/>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0F6BEC"/>
    <w:rPr>
      <w:rFonts w:ascii="Montserrat" w:eastAsia="Times New Roman" w:hAnsi="Montserrat" w:cs="Times New Roman"/>
      <w:b/>
      <w:bCs/>
      <w:kern w:val="36"/>
      <w:sz w:val="41"/>
      <w:szCs w:val="41"/>
    </w:rPr>
  </w:style>
  <w:style w:type="character" w:customStyle="1" w:styleId="Titolo3Carattere">
    <w:name w:val="Titolo 3 Carattere"/>
    <w:basedOn w:val="Carpredefinitoparagrafo"/>
    <w:link w:val="Titolo3"/>
    <w:uiPriority w:val="9"/>
    <w:rsid w:val="000F6BEC"/>
    <w:rPr>
      <w:rFonts w:ascii="inherit" w:eastAsia="Times New Roman" w:hAnsi="inherit" w:cs="Times New Roman"/>
      <w:sz w:val="33"/>
      <w:szCs w:val="33"/>
    </w:rPr>
  </w:style>
  <w:style w:type="character" w:styleId="Collegamentoipertestuale">
    <w:name w:val="Hyperlink"/>
    <w:basedOn w:val="Carpredefinitoparagrafo"/>
    <w:uiPriority w:val="99"/>
    <w:semiHidden/>
    <w:unhideWhenUsed/>
    <w:rsid w:val="000F6BEC"/>
    <w:rPr>
      <w:strike w:val="0"/>
      <w:dstrike w:val="0"/>
      <w:color w:val="E96656"/>
      <w:u w:val="none"/>
      <w:effect w:val="none"/>
    </w:rPr>
  </w:style>
  <w:style w:type="character" w:styleId="Enfasigrassetto">
    <w:name w:val="Strong"/>
    <w:basedOn w:val="Carpredefinitoparagrafo"/>
    <w:uiPriority w:val="22"/>
    <w:qFormat/>
    <w:rsid w:val="000F6BEC"/>
    <w:rPr>
      <w:b/>
      <w:bCs/>
    </w:rPr>
  </w:style>
  <w:style w:type="paragraph" w:styleId="NormaleWeb">
    <w:name w:val="Normal (Web)"/>
    <w:basedOn w:val="Normale"/>
    <w:uiPriority w:val="99"/>
    <w:semiHidden/>
    <w:unhideWhenUsed/>
    <w:rsid w:val="000F6BEC"/>
    <w:pPr>
      <w:spacing w:after="360" w:line="240" w:lineRule="auto"/>
    </w:pPr>
    <w:rPr>
      <w:rFonts w:ascii="Times New Roman" w:eastAsia="Times New Roman" w:hAnsi="Times New Roman" w:cs="Times New Roman"/>
      <w:sz w:val="24"/>
      <w:szCs w:val="24"/>
    </w:rPr>
  </w:style>
  <w:style w:type="paragraph" w:styleId="Testofumetto">
    <w:name w:val="Balloon Text"/>
    <w:basedOn w:val="Normale"/>
    <w:link w:val="TestofumettoCarattere"/>
    <w:uiPriority w:val="99"/>
    <w:semiHidden/>
    <w:unhideWhenUsed/>
    <w:rsid w:val="000F6BE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F6BE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30152546">
      <w:bodyDiv w:val="1"/>
      <w:marLeft w:val="0"/>
      <w:marRight w:val="0"/>
      <w:marTop w:val="0"/>
      <w:marBottom w:val="0"/>
      <w:divBdr>
        <w:top w:val="none" w:sz="0" w:space="0" w:color="auto"/>
        <w:left w:val="none" w:sz="0" w:space="0" w:color="auto"/>
        <w:bottom w:val="none" w:sz="0" w:space="0" w:color="auto"/>
        <w:right w:val="none" w:sz="0" w:space="0" w:color="auto"/>
      </w:divBdr>
      <w:divsChild>
        <w:div w:id="1996685858">
          <w:marLeft w:val="0"/>
          <w:marRight w:val="0"/>
          <w:marTop w:val="0"/>
          <w:marBottom w:val="0"/>
          <w:divBdr>
            <w:top w:val="none" w:sz="0" w:space="0" w:color="auto"/>
            <w:left w:val="none" w:sz="0" w:space="0" w:color="auto"/>
            <w:bottom w:val="none" w:sz="0" w:space="0" w:color="auto"/>
            <w:right w:val="none" w:sz="0" w:space="0" w:color="auto"/>
          </w:divBdr>
          <w:divsChild>
            <w:div w:id="1833443744">
              <w:marLeft w:val="0"/>
              <w:marRight w:val="0"/>
              <w:marTop w:val="0"/>
              <w:marBottom w:val="0"/>
              <w:divBdr>
                <w:top w:val="none" w:sz="0" w:space="0" w:color="auto"/>
                <w:left w:val="none" w:sz="0" w:space="0" w:color="auto"/>
                <w:bottom w:val="none" w:sz="0" w:space="0" w:color="auto"/>
                <w:right w:val="none" w:sz="0" w:space="0" w:color="auto"/>
              </w:divBdr>
              <w:divsChild>
                <w:div w:id="1919053958">
                  <w:marLeft w:val="0"/>
                  <w:marRight w:val="0"/>
                  <w:marTop w:val="0"/>
                  <w:marBottom w:val="0"/>
                  <w:divBdr>
                    <w:top w:val="none" w:sz="0" w:space="0" w:color="auto"/>
                    <w:left w:val="none" w:sz="0" w:space="0" w:color="auto"/>
                    <w:bottom w:val="none" w:sz="0" w:space="0" w:color="auto"/>
                    <w:right w:val="none" w:sz="0" w:space="0" w:color="auto"/>
                  </w:divBdr>
                  <w:divsChild>
                    <w:div w:id="751896556">
                      <w:marLeft w:val="0"/>
                      <w:marRight w:val="0"/>
                      <w:marTop w:val="0"/>
                      <w:marBottom w:val="0"/>
                      <w:divBdr>
                        <w:top w:val="none" w:sz="0" w:space="0" w:color="auto"/>
                        <w:left w:val="none" w:sz="0" w:space="0" w:color="auto"/>
                        <w:bottom w:val="none" w:sz="0" w:space="0" w:color="auto"/>
                        <w:right w:val="none" w:sz="0" w:space="0" w:color="auto"/>
                      </w:divBdr>
                      <w:divsChild>
                        <w:div w:id="1747875469">
                          <w:marLeft w:val="0"/>
                          <w:marRight w:val="0"/>
                          <w:marTop w:val="0"/>
                          <w:marBottom w:val="0"/>
                          <w:divBdr>
                            <w:top w:val="none" w:sz="0" w:space="0" w:color="auto"/>
                            <w:left w:val="none" w:sz="0" w:space="0" w:color="auto"/>
                            <w:bottom w:val="none" w:sz="0" w:space="0" w:color="auto"/>
                            <w:right w:val="none" w:sz="0" w:space="0" w:color="auto"/>
                          </w:divBdr>
                          <w:divsChild>
                            <w:div w:id="1032534646">
                              <w:marLeft w:val="0"/>
                              <w:marRight w:val="0"/>
                              <w:marTop w:val="0"/>
                              <w:marBottom w:val="0"/>
                              <w:divBdr>
                                <w:top w:val="none" w:sz="0" w:space="0" w:color="auto"/>
                                <w:left w:val="none" w:sz="0" w:space="0" w:color="auto"/>
                                <w:bottom w:val="none" w:sz="0" w:space="0" w:color="auto"/>
                                <w:right w:val="none" w:sz="0" w:space="0" w:color="auto"/>
                              </w:divBdr>
                              <w:divsChild>
                                <w:div w:id="1363481112">
                                  <w:marLeft w:val="0"/>
                                  <w:marRight w:val="0"/>
                                  <w:marTop w:val="360"/>
                                  <w:marBottom w:val="0"/>
                                  <w:divBdr>
                                    <w:top w:val="none" w:sz="0" w:space="0" w:color="auto"/>
                                    <w:left w:val="none" w:sz="0" w:space="0" w:color="auto"/>
                                    <w:bottom w:val="none" w:sz="0" w:space="0" w:color="auto"/>
                                    <w:right w:val="none" w:sz="0" w:space="0" w:color="auto"/>
                                  </w:divBdr>
                                  <w:divsChild>
                                    <w:div w:id="1407873013">
                                      <w:blockQuote w:val="1"/>
                                      <w:marLeft w:val="543"/>
                                      <w:marRight w:val="543"/>
                                      <w:marTop w:val="326"/>
                                      <w:marBottom w:val="326"/>
                                      <w:divBdr>
                                        <w:top w:val="none" w:sz="0" w:space="0" w:color="auto"/>
                                        <w:left w:val="single" w:sz="24" w:space="14" w:color="EEEEEE"/>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uturodigitale.org/it/partecipa-al-concorso/" TargetMode="External"/><Relationship Id="rId3" Type="http://schemas.openxmlformats.org/officeDocument/2006/relationships/settings" Target="settings.xml"/><Relationship Id="rId7" Type="http://schemas.openxmlformats.org/officeDocument/2006/relationships/hyperlink" Target="http://www.futurodigitale.org/it/premio-scuola-secondaria-i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uturodigitale.org/it/premio-scuola-secondaria-i/" TargetMode="External"/><Relationship Id="rId11" Type="http://schemas.openxmlformats.org/officeDocument/2006/relationships/theme" Target="theme/theme1.xml"/><Relationship Id="rId5" Type="http://schemas.openxmlformats.org/officeDocument/2006/relationships/hyperlink" Target="http://www.futurodigitale.org/it/premi-scuola-primaria/"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411</Words>
  <Characters>2346</Characters>
  <Application>Microsoft Office Word</Application>
  <DocSecurity>0</DocSecurity>
  <Lines>19</Lines>
  <Paragraphs>5</Paragraphs>
  <ScaleCrop>false</ScaleCrop>
  <Company/>
  <LinksUpToDate>false</LinksUpToDate>
  <CharactersWithSpaces>2752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Luisa</dc:creator>
  <cp:lastModifiedBy>Luisa</cp:lastModifiedBy>
  <cp:revision>2</cp:revision>
  <dcterms:created xsi:type="dcterms:W3CDTF">2017-01-26T16:11:00Z</dcterms:created>
  <dcterms:modified xsi:type="dcterms:W3CDTF">2017-01-26T16:11:00Z</dcterms:modified>
</cp:coreProperties>
</file>